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84" w:rsidRDefault="00DA5F8D" w:rsidP="009D78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28FB">
        <w:rPr>
          <w:rFonts w:ascii="Times New Roman" w:hAnsi="Times New Roman" w:cs="Times New Roman"/>
          <w:sz w:val="28"/>
          <w:szCs w:val="28"/>
        </w:rPr>
        <w:t>Памятка</w:t>
      </w:r>
    </w:p>
    <w:p w:rsidR="001C08A7" w:rsidRPr="007428FB" w:rsidRDefault="001C08A7" w:rsidP="009D78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28FB">
        <w:rPr>
          <w:rFonts w:ascii="Times New Roman" w:hAnsi="Times New Roman" w:cs="Times New Roman"/>
          <w:sz w:val="28"/>
          <w:szCs w:val="28"/>
        </w:rPr>
        <w:t xml:space="preserve">о замене </w:t>
      </w:r>
      <w:r w:rsidR="002752D9" w:rsidRPr="007428FB">
        <w:rPr>
          <w:rFonts w:ascii="Times New Roman" w:hAnsi="Times New Roman" w:cs="Times New Roman"/>
          <w:sz w:val="28"/>
          <w:szCs w:val="28"/>
        </w:rPr>
        <w:t>прибора учета электрической энергии (</w:t>
      </w:r>
      <w:r w:rsidRPr="007428FB">
        <w:rPr>
          <w:rFonts w:ascii="Times New Roman" w:hAnsi="Times New Roman" w:cs="Times New Roman"/>
          <w:sz w:val="28"/>
          <w:szCs w:val="28"/>
        </w:rPr>
        <w:t>электросчетчика</w:t>
      </w:r>
      <w:r w:rsidR="002752D9" w:rsidRPr="007428FB">
        <w:rPr>
          <w:rFonts w:ascii="Times New Roman" w:hAnsi="Times New Roman" w:cs="Times New Roman"/>
          <w:sz w:val="28"/>
          <w:szCs w:val="28"/>
        </w:rPr>
        <w:t>)</w:t>
      </w:r>
      <w:r w:rsidRPr="007428FB">
        <w:rPr>
          <w:rFonts w:ascii="Times New Roman" w:hAnsi="Times New Roman" w:cs="Times New Roman"/>
          <w:sz w:val="28"/>
          <w:szCs w:val="28"/>
        </w:rPr>
        <w:t xml:space="preserve"> с изменением класса точности</w:t>
      </w:r>
    </w:p>
    <w:p w:rsidR="001C08A7" w:rsidRPr="007428FB" w:rsidRDefault="001C08A7" w:rsidP="00742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2D9" w:rsidRPr="007428FB" w:rsidRDefault="00BC4B0D" w:rsidP="00742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ГОСТ 6570-96</w:t>
      </w:r>
      <w:r w:rsidR="002752D9" w:rsidRPr="007428FB">
        <w:rPr>
          <w:rFonts w:ascii="Times New Roman" w:hAnsi="Times New Roman" w:cs="Times New Roman"/>
          <w:sz w:val="28"/>
          <w:szCs w:val="28"/>
        </w:rPr>
        <w:t xml:space="preserve"> выпуск счётчиков электрической энергии класса точности 2,5 прекращен с 1 июля 1997 года. Класс точности 2,5 относится к счетчикам, находящимся в эксплуатации до первого межповерочного интервала периодической поверки счетчиков.</w:t>
      </w:r>
    </w:p>
    <w:p w:rsidR="002752D9" w:rsidRPr="007428FB" w:rsidRDefault="002752D9" w:rsidP="00742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8FB">
        <w:rPr>
          <w:rFonts w:ascii="Times New Roman" w:hAnsi="Times New Roman" w:cs="Times New Roman"/>
          <w:sz w:val="28"/>
          <w:szCs w:val="28"/>
        </w:rPr>
        <w:t xml:space="preserve">Использование старого индивидуального </w:t>
      </w:r>
      <w:proofErr w:type="gramStart"/>
      <w:r w:rsidRPr="007428FB">
        <w:rPr>
          <w:rFonts w:ascii="Times New Roman" w:hAnsi="Times New Roman" w:cs="Times New Roman"/>
          <w:sz w:val="28"/>
          <w:szCs w:val="28"/>
        </w:rPr>
        <w:t>прибора учета электрической энергии класса точности</w:t>
      </w:r>
      <w:proofErr w:type="gramEnd"/>
      <w:r w:rsidRPr="007428FB">
        <w:rPr>
          <w:rFonts w:ascii="Times New Roman" w:hAnsi="Times New Roman" w:cs="Times New Roman"/>
          <w:sz w:val="28"/>
          <w:szCs w:val="28"/>
        </w:rPr>
        <w:t xml:space="preserve"> 2,5 возможно только в случае, если не истек срок поверки. </w:t>
      </w:r>
      <w:proofErr w:type="spellStart"/>
      <w:r w:rsidRPr="007428FB">
        <w:rPr>
          <w:rFonts w:ascii="Times New Roman" w:hAnsi="Times New Roman" w:cs="Times New Roman"/>
          <w:sz w:val="28"/>
          <w:szCs w:val="28"/>
        </w:rPr>
        <w:t>Межповерочный</w:t>
      </w:r>
      <w:proofErr w:type="spellEnd"/>
      <w:r w:rsidRPr="007428FB">
        <w:rPr>
          <w:rFonts w:ascii="Times New Roman" w:hAnsi="Times New Roman" w:cs="Times New Roman"/>
          <w:sz w:val="28"/>
          <w:szCs w:val="28"/>
        </w:rPr>
        <w:t xml:space="preserve"> интервал </w:t>
      </w:r>
      <w:r w:rsidR="006D4A22" w:rsidRPr="007428FB">
        <w:rPr>
          <w:rFonts w:ascii="Times New Roman" w:hAnsi="Times New Roman" w:cs="Times New Roman"/>
          <w:sz w:val="28"/>
          <w:szCs w:val="28"/>
        </w:rPr>
        <w:t>электро</w:t>
      </w:r>
      <w:r w:rsidRPr="007428FB">
        <w:rPr>
          <w:rFonts w:ascii="Times New Roman" w:hAnsi="Times New Roman" w:cs="Times New Roman"/>
          <w:sz w:val="28"/>
          <w:szCs w:val="28"/>
        </w:rPr>
        <w:t xml:space="preserve">счетчика зависит от его типа и указывается в паспорте. </w:t>
      </w:r>
    </w:p>
    <w:p w:rsidR="002752D9" w:rsidRPr="007428FB" w:rsidRDefault="002752D9" w:rsidP="00742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8FB">
        <w:rPr>
          <w:rFonts w:ascii="Times New Roman" w:hAnsi="Times New Roman" w:cs="Times New Roman"/>
          <w:sz w:val="28"/>
          <w:szCs w:val="28"/>
        </w:rPr>
        <w:t xml:space="preserve">Если счетчик имеет класс точности 2,5 и его </w:t>
      </w:r>
      <w:proofErr w:type="spellStart"/>
      <w:r w:rsidRPr="007428FB">
        <w:rPr>
          <w:rFonts w:ascii="Times New Roman" w:hAnsi="Times New Roman" w:cs="Times New Roman"/>
          <w:sz w:val="28"/>
          <w:szCs w:val="28"/>
        </w:rPr>
        <w:t>межповерочный</w:t>
      </w:r>
      <w:proofErr w:type="spellEnd"/>
      <w:r w:rsidRPr="007428FB">
        <w:rPr>
          <w:rFonts w:ascii="Times New Roman" w:hAnsi="Times New Roman" w:cs="Times New Roman"/>
          <w:sz w:val="28"/>
          <w:szCs w:val="28"/>
        </w:rPr>
        <w:t xml:space="preserve"> интервал исте</w:t>
      </w:r>
      <w:r w:rsidR="006B4324">
        <w:rPr>
          <w:rFonts w:ascii="Times New Roman" w:hAnsi="Times New Roman" w:cs="Times New Roman"/>
          <w:sz w:val="28"/>
          <w:szCs w:val="28"/>
        </w:rPr>
        <w:t>к</w:t>
      </w:r>
      <w:r w:rsidRPr="007428FB">
        <w:rPr>
          <w:rFonts w:ascii="Times New Roman" w:hAnsi="Times New Roman" w:cs="Times New Roman"/>
          <w:sz w:val="28"/>
          <w:szCs w:val="28"/>
        </w:rPr>
        <w:t xml:space="preserve">, его необходимо заменить, так как </w:t>
      </w:r>
      <w:r w:rsidR="00EA2E9E" w:rsidRPr="007428FB">
        <w:rPr>
          <w:rFonts w:ascii="Times New Roman" w:hAnsi="Times New Roman" w:cs="Times New Roman"/>
          <w:sz w:val="28"/>
          <w:szCs w:val="28"/>
        </w:rPr>
        <w:t xml:space="preserve">электросчетчик </w:t>
      </w:r>
      <w:r w:rsidRPr="007428FB">
        <w:rPr>
          <w:rFonts w:ascii="Times New Roman" w:hAnsi="Times New Roman" w:cs="Times New Roman"/>
          <w:sz w:val="28"/>
          <w:szCs w:val="28"/>
        </w:rPr>
        <w:t>не подлежит поверке.</w:t>
      </w:r>
    </w:p>
    <w:p w:rsidR="00CC3706" w:rsidRPr="007428FB" w:rsidRDefault="00CC3706" w:rsidP="00742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8FB">
        <w:rPr>
          <w:rFonts w:ascii="Times New Roman" w:hAnsi="Times New Roman" w:cs="Times New Roman"/>
          <w:sz w:val="28"/>
          <w:szCs w:val="28"/>
        </w:rPr>
        <w:t>В соответствии с п. 81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оснащение жилого или нежилого помещения приборами учета, ввод установленных приборов учета в эксплуатацию, их надлежащая техническая эксплуатация, сохранность и своевременная замена должны быть обеспечены собственником жилого или нежилого помещения.</w:t>
      </w:r>
      <w:proofErr w:type="gramEnd"/>
    </w:p>
    <w:p w:rsidR="00EA2E9E" w:rsidRPr="007428FB" w:rsidRDefault="00CC3706" w:rsidP="00742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8FB">
        <w:rPr>
          <w:rFonts w:ascii="Times New Roman" w:hAnsi="Times New Roman" w:cs="Times New Roman"/>
          <w:sz w:val="28"/>
          <w:szCs w:val="28"/>
        </w:rPr>
        <w:t>Таким образом, именно на собственник</w:t>
      </w:r>
      <w:r w:rsidR="001876E6">
        <w:rPr>
          <w:rFonts w:ascii="Times New Roman" w:hAnsi="Times New Roman" w:cs="Times New Roman"/>
          <w:sz w:val="28"/>
          <w:szCs w:val="28"/>
        </w:rPr>
        <w:t>е</w:t>
      </w:r>
      <w:r w:rsidRPr="007428FB">
        <w:rPr>
          <w:rFonts w:ascii="Times New Roman" w:hAnsi="Times New Roman" w:cs="Times New Roman"/>
          <w:sz w:val="28"/>
          <w:szCs w:val="28"/>
        </w:rPr>
        <w:t xml:space="preserve"> жилого или нежилого помещения лежат обязанности по обеспечению надлежащего технического состояния приборов учета энергетических ресурсов, соблюдению сроков их периодической поверки, извещению лица, предоставляющего коммунальную услугу</w:t>
      </w:r>
      <w:r w:rsidR="006B4324">
        <w:rPr>
          <w:rFonts w:ascii="Times New Roman" w:hAnsi="Times New Roman" w:cs="Times New Roman"/>
          <w:sz w:val="28"/>
          <w:szCs w:val="28"/>
        </w:rPr>
        <w:t>,</w:t>
      </w:r>
      <w:r w:rsidRPr="007428FB">
        <w:rPr>
          <w:rFonts w:ascii="Times New Roman" w:hAnsi="Times New Roman" w:cs="Times New Roman"/>
          <w:sz w:val="28"/>
          <w:szCs w:val="28"/>
        </w:rPr>
        <w:t xml:space="preserve"> о неисправности приборов учета, пломб и знаков визуального контроля.</w:t>
      </w:r>
    </w:p>
    <w:p w:rsidR="002E170C" w:rsidRPr="007428FB" w:rsidRDefault="002E170C" w:rsidP="00742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8FB">
        <w:rPr>
          <w:rFonts w:ascii="Times New Roman" w:hAnsi="Times New Roman" w:cs="Times New Roman"/>
          <w:sz w:val="28"/>
          <w:szCs w:val="28"/>
        </w:rPr>
        <w:t>Прибор учета считается вышедшим из строя в случаях:</w:t>
      </w:r>
    </w:p>
    <w:p w:rsidR="002E170C" w:rsidRPr="007428FB" w:rsidRDefault="002E170C" w:rsidP="00742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8FB">
        <w:rPr>
          <w:rFonts w:ascii="Times New Roman" w:hAnsi="Times New Roman" w:cs="Times New Roman"/>
          <w:sz w:val="28"/>
          <w:szCs w:val="28"/>
        </w:rPr>
        <w:t>а) неотображения приборами учета результатов измерений;</w:t>
      </w:r>
    </w:p>
    <w:p w:rsidR="002E170C" w:rsidRPr="007428FB" w:rsidRDefault="002E170C" w:rsidP="00742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8FB">
        <w:rPr>
          <w:rFonts w:ascii="Times New Roman" w:hAnsi="Times New Roman" w:cs="Times New Roman"/>
          <w:sz w:val="28"/>
          <w:szCs w:val="28"/>
        </w:rPr>
        <w:t>б) нарушения контрольных пломб и (или) знаков поверки;</w:t>
      </w:r>
    </w:p>
    <w:p w:rsidR="002E170C" w:rsidRPr="007428FB" w:rsidRDefault="002E170C" w:rsidP="00742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8FB">
        <w:rPr>
          <w:rFonts w:ascii="Times New Roman" w:hAnsi="Times New Roman" w:cs="Times New Roman"/>
          <w:sz w:val="28"/>
          <w:szCs w:val="28"/>
        </w:rPr>
        <w:t>в) механического повреждения прибора учета;</w:t>
      </w:r>
    </w:p>
    <w:p w:rsidR="002E170C" w:rsidRPr="007428FB" w:rsidRDefault="002E170C" w:rsidP="00742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8FB">
        <w:rPr>
          <w:rFonts w:ascii="Times New Roman" w:hAnsi="Times New Roman" w:cs="Times New Roman"/>
          <w:sz w:val="28"/>
          <w:szCs w:val="28"/>
        </w:rPr>
        <w:t>г) превышения допустимой погрешности показаний прибора учета;</w:t>
      </w:r>
    </w:p>
    <w:p w:rsidR="002E170C" w:rsidRPr="007428FB" w:rsidRDefault="002E170C" w:rsidP="00742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8FB">
        <w:rPr>
          <w:rFonts w:ascii="Times New Roman" w:hAnsi="Times New Roman" w:cs="Times New Roman"/>
          <w:sz w:val="28"/>
          <w:szCs w:val="28"/>
        </w:rPr>
        <w:t>д) истечения межповерочного интервала поверки приборов учета.</w:t>
      </w:r>
    </w:p>
    <w:p w:rsidR="002752D9" w:rsidRPr="007428FB" w:rsidRDefault="002752D9" w:rsidP="00742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8FB">
        <w:rPr>
          <w:rFonts w:ascii="Times New Roman" w:hAnsi="Times New Roman" w:cs="Times New Roman"/>
          <w:sz w:val="28"/>
          <w:szCs w:val="28"/>
        </w:rPr>
        <w:t xml:space="preserve">Если поверка счетчика не произведена, то в соответствии с п. </w:t>
      </w:r>
      <w:r w:rsidR="002E170C" w:rsidRPr="007428FB">
        <w:rPr>
          <w:rFonts w:ascii="Times New Roman" w:hAnsi="Times New Roman" w:cs="Times New Roman"/>
          <w:sz w:val="28"/>
          <w:szCs w:val="28"/>
        </w:rPr>
        <w:t>59</w:t>
      </w:r>
      <w:r w:rsidRPr="007428FB">
        <w:rPr>
          <w:rFonts w:ascii="Times New Roman" w:hAnsi="Times New Roman" w:cs="Times New Roman"/>
          <w:sz w:val="28"/>
          <w:szCs w:val="28"/>
        </w:rPr>
        <w:t xml:space="preserve"> </w:t>
      </w:r>
      <w:r w:rsidR="00AC686C" w:rsidRPr="007428FB">
        <w:rPr>
          <w:rFonts w:ascii="Times New Roman" w:hAnsi="Times New Roman" w:cs="Times New Roman"/>
          <w:sz w:val="28"/>
          <w:szCs w:val="28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</w:t>
      </w:r>
      <w:r w:rsidR="00F65554" w:rsidRPr="007428FB">
        <w:rPr>
          <w:rFonts w:ascii="Times New Roman" w:hAnsi="Times New Roman" w:cs="Times New Roman"/>
          <w:sz w:val="28"/>
          <w:szCs w:val="28"/>
        </w:rPr>
        <w:t>,</w:t>
      </w:r>
      <w:r w:rsidRPr="007428FB">
        <w:rPr>
          <w:rFonts w:ascii="Times New Roman" w:hAnsi="Times New Roman" w:cs="Times New Roman"/>
          <w:sz w:val="28"/>
          <w:szCs w:val="28"/>
        </w:rPr>
        <w:t xml:space="preserve"> расчет платы за коммунальные услуги производится по нормативам</w:t>
      </w:r>
      <w:r w:rsidR="00F65554" w:rsidRPr="007428FB">
        <w:rPr>
          <w:rFonts w:ascii="Times New Roman" w:hAnsi="Times New Roman" w:cs="Times New Roman"/>
          <w:sz w:val="28"/>
          <w:szCs w:val="28"/>
        </w:rPr>
        <w:t>.</w:t>
      </w:r>
    </w:p>
    <w:p w:rsidR="001C08A7" w:rsidRDefault="001C08A7"/>
    <w:sectPr w:rsidR="001C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8D"/>
    <w:rsid w:val="001876E6"/>
    <w:rsid w:val="001C08A7"/>
    <w:rsid w:val="00202584"/>
    <w:rsid w:val="002752D9"/>
    <w:rsid w:val="002E170C"/>
    <w:rsid w:val="00504FFF"/>
    <w:rsid w:val="0052548C"/>
    <w:rsid w:val="005A5026"/>
    <w:rsid w:val="006B4324"/>
    <w:rsid w:val="006D4A22"/>
    <w:rsid w:val="006F24D9"/>
    <w:rsid w:val="007428FB"/>
    <w:rsid w:val="009D78C6"/>
    <w:rsid w:val="009E1AA9"/>
    <w:rsid w:val="00AC686C"/>
    <w:rsid w:val="00BC4B0D"/>
    <w:rsid w:val="00BD7A39"/>
    <w:rsid w:val="00C71767"/>
    <w:rsid w:val="00CC3706"/>
    <w:rsid w:val="00DA5F8D"/>
    <w:rsid w:val="00E06262"/>
    <w:rsid w:val="00E22A45"/>
    <w:rsid w:val="00E639A1"/>
    <w:rsid w:val="00EA2E9E"/>
    <w:rsid w:val="00EF0614"/>
    <w:rsid w:val="00F411D5"/>
    <w:rsid w:val="00F6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8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Игнатий Карташов</cp:lastModifiedBy>
  <cp:revision>2</cp:revision>
  <dcterms:created xsi:type="dcterms:W3CDTF">2018-01-31T09:52:00Z</dcterms:created>
  <dcterms:modified xsi:type="dcterms:W3CDTF">2018-01-31T09:52:00Z</dcterms:modified>
</cp:coreProperties>
</file>