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ОТЧЕТ о работе управления социальной защиты населения администрации Кемеровского муниципального района за 2014 год</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 социальной защиты населения является структурным подразделением Кемеровского муниципального района, осуществляющим отдельные государственные полномочия, отдельные государственные полномочия Кемеровской области в сфере социальной поддержки и социального обслуживания населения, а так же оказание дополнительных мер социальной поддержки отдельным категориям граждан в соответствии с правовыми актами Кемеровского муниципального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КАДРОВЫЙ ПОТЕНЦИАЛ</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По состоянию на 01.01.2015 года </w:t>
      </w:r>
      <w:r w:rsidRPr="0052196C">
        <w:rPr>
          <w:rFonts w:ascii="Arial" w:eastAsia="Times New Roman" w:hAnsi="Arial" w:cs="Arial"/>
          <w:b/>
          <w:bCs/>
          <w:color w:val="333333"/>
          <w:sz w:val="20"/>
          <w:szCs w:val="20"/>
          <w:lang w:eastAsia="ru-RU"/>
        </w:rPr>
        <w:t>в Управлении</w:t>
      </w:r>
      <w:r w:rsidRPr="0052196C">
        <w:rPr>
          <w:rFonts w:ascii="Arial" w:eastAsia="Times New Roman" w:hAnsi="Arial" w:cs="Arial"/>
          <w:color w:val="333333"/>
          <w:sz w:val="20"/>
          <w:szCs w:val="20"/>
          <w:lang w:eastAsia="ru-RU"/>
        </w:rPr>
        <w:t> работает 29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МКУ </w:t>
      </w:r>
      <w:r w:rsidRPr="0052196C">
        <w:rPr>
          <w:rFonts w:ascii="Arial" w:eastAsia="Times New Roman" w:hAnsi="Arial" w:cs="Arial"/>
          <w:b/>
          <w:bCs/>
          <w:color w:val="333333"/>
          <w:sz w:val="20"/>
          <w:szCs w:val="20"/>
          <w:lang w:eastAsia="ru-RU"/>
        </w:rPr>
        <w:t>«ЦСОН Кемеровского муниципального района»</w:t>
      </w:r>
      <w:r w:rsidRPr="0052196C">
        <w:rPr>
          <w:rFonts w:ascii="Arial" w:eastAsia="Times New Roman" w:hAnsi="Arial" w:cs="Arial"/>
          <w:color w:val="333333"/>
          <w:sz w:val="20"/>
          <w:szCs w:val="20"/>
          <w:lang w:eastAsia="ru-RU"/>
        </w:rPr>
        <w:t> занято трудовой деятельностью 103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ГОСУДАРСТВЕННЫЕ УСЛУГИ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 социальной защиты населения администрации Кемеровского муниципального района  оказывает 37 государственных услуг,  данные услуги утверждены 37 административными регламентами.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МКУ «Центр социального обслуживания населения Кемеровского муниципального района» оказывает 2 государственные услуги, данные услуги утверждены 2 административными регламентами.</w:t>
      </w:r>
    </w:p>
    <w:p w:rsidR="0052196C" w:rsidRPr="0052196C" w:rsidRDefault="0052196C" w:rsidP="0052196C">
      <w:pPr>
        <w:spacing w:after="150" w:line="238" w:lineRule="atLeast"/>
        <w:rPr>
          <w:rFonts w:ascii="Arial" w:eastAsia="Times New Roman" w:hAnsi="Arial" w:cs="Arial"/>
          <w:color w:val="333333"/>
          <w:sz w:val="20"/>
          <w:szCs w:val="20"/>
          <w:lang w:eastAsia="ru-RU"/>
        </w:rPr>
      </w:pP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Кемеровском муниципальном районе проживает 46 тысяч человек. В его состав  входит 9 сельских поселений.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Получателями мер социальной поддержки по состоянию на 01.01.2015 года являются  9 618  человек – каждый пятый житель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том числе: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 региональные льготники – 3 377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из них: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ветераны труда – 2 697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труженики тыла – 476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реабилитированные лица – 204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 федеральные льготники – 3 441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из них: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инвалиды и участники Великой Отечественной войны – 30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вдовы погибших (умерших) участников Великой Отечественной войны – 108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лица, награжденные знаком «Жителю блокадного Ленинграда – 3 человека, ветераны боевых действий – 318 человек, </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бывшие несовершеннолетние узники фашизма – 3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инвалиды – 2 796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дети-инвалиды – 152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граждане, пострадавшие вследствие воздействия радиации – 31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lastRenderedPageBreak/>
        <w:t>– граждане других категорий – 14 020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из них: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пенсионеры, не имеющие льготного статуса – 11 220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лица, награжденные знаком «Почетный донор СССР» или «Почетный донор России» – 70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«дети войны» – 430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многодетных семей – 568,</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одиноких семей – 1278,</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малообеспеченных семей – получателей субсидий – 454.</w:t>
      </w:r>
    </w:p>
    <w:p w:rsidR="0052196C" w:rsidRPr="0052196C" w:rsidRDefault="0052196C" w:rsidP="0052196C">
      <w:pPr>
        <w:spacing w:after="150" w:line="238" w:lineRule="atLeast"/>
        <w:rPr>
          <w:rFonts w:ascii="Arial" w:eastAsia="Times New Roman" w:hAnsi="Arial" w:cs="Arial"/>
          <w:color w:val="333333"/>
          <w:sz w:val="20"/>
          <w:szCs w:val="20"/>
          <w:lang w:eastAsia="ru-RU"/>
        </w:rPr>
      </w:pP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Обеспечение государственных социальных гарантий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Социальная поддержка граждан в соответствии с действующим законодательством  осуществляется в натуральной и денежной форме.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За истекший год:</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Ежемесячную денежную выплату  (ЕДВ) взамен натуральных льгот</w:t>
      </w:r>
      <w:r w:rsidRPr="0052196C">
        <w:rPr>
          <w:rFonts w:ascii="Arial" w:eastAsia="Times New Roman" w:hAnsi="Arial" w:cs="Arial"/>
          <w:color w:val="333333"/>
          <w:sz w:val="20"/>
          <w:szCs w:val="20"/>
          <w:lang w:eastAsia="ru-RU"/>
        </w:rPr>
        <w:t> получили 1 338 региональных льготников на сумму 7 млн. 834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Ежемесячную денежную выплату по абонентской оплате за телефон</w:t>
      </w:r>
      <w:r w:rsidRPr="0052196C">
        <w:rPr>
          <w:rFonts w:ascii="Arial" w:eastAsia="Times New Roman" w:hAnsi="Arial" w:cs="Arial"/>
          <w:color w:val="333333"/>
          <w:sz w:val="20"/>
          <w:szCs w:val="20"/>
          <w:lang w:eastAsia="ru-RU"/>
        </w:rPr>
        <w:t> получили 674 чел. на сумму 973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Пенсию Кемеровской области</w:t>
      </w:r>
      <w:r w:rsidRPr="0052196C">
        <w:rPr>
          <w:rFonts w:ascii="Arial" w:eastAsia="Times New Roman" w:hAnsi="Arial" w:cs="Arial"/>
          <w:color w:val="333333"/>
          <w:sz w:val="20"/>
          <w:szCs w:val="20"/>
          <w:lang w:eastAsia="ru-RU"/>
        </w:rPr>
        <w:t> получили 1 244 ветерана на сумму  14  млн. 69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Ветеранам ВОВ</w:t>
      </w:r>
      <w:r w:rsidRPr="0052196C">
        <w:rPr>
          <w:rFonts w:ascii="Arial" w:eastAsia="Times New Roman" w:hAnsi="Arial" w:cs="Arial"/>
          <w:color w:val="333333"/>
          <w:sz w:val="20"/>
          <w:szCs w:val="20"/>
          <w:lang w:eastAsia="ru-RU"/>
        </w:rPr>
        <w:t> предоставлены </w:t>
      </w:r>
      <w:r w:rsidRPr="0052196C">
        <w:rPr>
          <w:rFonts w:ascii="Arial" w:eastAsia="Times New Roman" w:hAnsi="Arial" w:cs="Arial"/>
          <w:b/>
          <w:bCs/>
          <w:color w:val="333333"/>
          <w:sz w:val="20"/>
          <w:szCs w:val="20"/>
          <w:lang w:eastAsia="ru-RU"/>
        </w:rPr>
        <w:t>дополнительные</w:t>
      </w:r>
      <w:r w:rsidRPr="0052196C">
        <w:rPr>
          <w:rFonts w:ascii="Arial" w:eastAsia="Times New Roman" w:hAnsi="Arial" w:cs="Arial"/>
          <w:color w:val="333333"/>
          <w:sz w:val="20"/>
          <w:szCs w:val="20"/>
          <w:lang w:eastAsia="ru-RU"/>
        </w:rPr>
        <w:t> меры социальной поддержки за счет средств областного бюджета: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частичная оплата ЖКУ 49 человекам на сумму 301,2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денежная компенсация взамен продуктовых наборов 111 человекам на сумму 170,3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соответствии с постановлением Коллегии Администрации Кемеровской области от  24.12.2008 № 571 меры социальной поддержки по оплате услуг ЖКХ гражданам льготных категорий за 2014 год из средств федерального бюджета произведены выплаты 3 100 человек  на сумму 12 млн. 889 тыс.рублей, из средств областного бюджета 7 470 человекам (льготникам, вместе с членами семьи) на сумму 43 млн. 64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Предоставлено жилищных субсидий 454 малообеспеченным семьям на сумму 9 млн.293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Ежемесячных пособий на ребенка</w:t>
      </w:r>
      <w:r w:rsidRPr="0052196C">
        <w:rPr>
          <w:rFonts w:ascii="Arial" w:eastAsia="Times New Roman" w:hAnsi="Arial" w:cs="Arial"/>
          <w:color w:val="333333"/>
          <w:sz w:val="20"/>
          <w:szCs w:val="20"/>
          <w:lang w:eastAsia="ru-RU"/>
        </w:rPr>
        <w:t> выплачено на сумму 20 млн.431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Ежемесячных пособий по уходу за ребенком до 1,5 лет</w:t>
      </w:r>
      <w:r w:rsidRPr="0052196C">
        <w:rPr>
          <w:rFonts w:ascii="Arial" w:eastAsia="Times New Roman" w:hAnsi="Arial" w:cs="Arial"/>
          <w:color w:val="333333"/>
          <w:sz w:val="20"/>
          <w:szCs w:val="20"/>
          <w:lang w:eastAsia="ru-RU"/>
        </w:rPr>
        <w:t> на сумму 28 млн. 458 тыс. 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Единовременное пособие при рождении ребенка</w:t>
      </w:r>
      <w:r w:rsidRPr="0052196C">
        <w:rPr>
          <w:rFonts w:ascii="Arial" w:eastAsia="Times New Roman" w:hAnsi="Arial" w:cs="Arial"/>
          <w:color w:val="333333"/>
          <w:sz w:val="20"/>
          <w:szCs w:val="20"/>
          <w:lang w:eastAsia="ru-RU"/>
        </w:rPr>
        <w:t> назначено неработающим, а также обучающимся матерям на дневной форме обучения,  на сумму   3 млн. 371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573 многодетным семьям предоставлены дополнительные меры социальной поддержки </w:t>
      </w:r>
      <w:r w:rsidRPr="0052196C">
        <w:rPr>
          <w:rFonts w:ascii="Arial" w:eastAsia="Times New Roman" w:hAnsi="Arial" w:cs="Arial"/>
          <w:b/>
          <w:bCs/>
          <w:color w:val="333333"/>
          <w:sz w:val="20"/>
          <w:szCs w:val="20"/>
          <w:lang w:eastAsia="ru-RU"/>
        </w:rPr>
        <w:t>(ежемесячная денежная выплата в размере 1000 рублей)</w:t>
      </w:r>
      <w:r w:rsidRPr="0052196C">
        <w:rPr>
          <w:rFonts w:ascii="Arial" w:eastAsia="Times New Roman" w:hAnsi="Arial" w:cs="Arial"/>
          <w:color w:val="333333"/>
          <w:sz w:val="20"/>
          <w:szCs w:val="20"/>
          <w:lang w:eastAsia="ru-RU"/>
        </w:rPr>
        <w:t> на сумму 6 млн. 762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Областной материнский капитал</w:t>
      </w:r>
      <w:r w:rsidRPr="0052196C">
        <w:rPr>
          <w:rFonts w:ascii="Arial" w:eastAsia="Times New Roman" w:hAnsi="Arial" w:cs="Arial"/>
          <w:color w:val="333333"/>
          <w:sz w:val="20"/>
          <w:szCs w:val="20"/>
          <w:lang w:eastAsia="ru-RU"/>
        </w:rPr>
        <w:t> назначен 20 семьям района на сумму 2 млн. 579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15 реабилитированным лицам</w:t>
      </w:r>
      <w:r w:rsidRPr="0052196C">
        <w:rPr>
          <w:rFonts w:ascii="Arial" w:eastAsia="Times New Roman" w:hAnsi="Arial" w:cs="Arial"/>
          <w:color w:val="333333"/>
          <w:sz w:val="20"/>
          <w:szCs w:val="20"/>
          <w:lang w:eastAsia="ru-RU"/>
        </w:rPr>
        <w:t> произведена компенсация в размере 100% стоимости </w:t>
      </w:r>
      <w:r w:rsidRPr="0052196C">
        <w:rPr>
          <w:rFonts w:ascii="Arial" w:eastAsia="Times New Roman" w:hAnsi="Arial" w:cs="Arial"/>
          <w:b/>
          <w:bCs/>
          <w:color w:val="333333"/>
          <w:sz w:val="20"/>
          <w:szCs w:val="20"/>
          <w:lang w:eastAsia="ru-RU"/>
        </w:rPr>
        <w:t>проезда в пределах России</w:t>
      </w:r>
      <w:r w:rsidRPr="0052196C">
        <w:rPr>
          <w:rFonts w:ascii="Arial" w:eastAsia="Times New Roman" w:hAnsi="Arial" w:cs="Arial"/>
          <w:color w:val="333333"/>
          <w:sz w:val="20"/>
          <w:szCs w:val="20"/>
          <w:lang w:eastAsia="ru-RU"/>
        </w:rPr>
        <w:t> один раз в год железнодорожным транспортом туда и обратно на общую сумму 144,2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b/>
          <w:bCs/>
          <w:color w:val="333333"/>
          <w:sz w:val="20"/>
          <w:szCs w:val="20"/>
          <w:lang w:eastAsia="ru-RU"/>
        </w:rPr>
        <w:t>Выдано единых социальных проездных билетов: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региональным льготникам для бесплатного проезда по городу, пригороду и межгороду в пределах Кемеровской области – 1 794 штуки,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 федеральным льготникам для бесплатного проезда по городу и пригороду – 2 437 штук.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2014 году государственная социальная помощь назначена 17 малоимущим семьям на сумму 173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Адресная материальная помощь оказана 92 гражданам, находящимся в трудной жизненной ситуации на сумму 237,0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За социальной помощью обратилось – 10 776 человек,  в том числе: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пенсионеры – 4 257 человек, из них инвалиды – 988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семьи с детьми – 5 728;</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прочие – 791 человек, из них граждане, освободившиеся из МЛС – 8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по  экстремальным ситуациям (пожар, похороны) – 244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107 гражданам выплачено </w:t>
      </w:r>
      <w:r w:rsidRPr="0052196C">
        <w:rPr>
          <w:rFonts w:ascii="Arial" w:eastAsia="Times New Roman" w:hAnsi="Arial" w:cs="Arial"/>
          <w:b/>
          <w:bCs/>
          <w:color w:val="333333"/>
          <w:sz w:val="20"/>
          <w:szCs w:val="20"/>
          <w:lang w:eastAsia="ru-RU"/>
        </w:rPr>
        <w:t>социальное пособие на погребение</w:t>
      </w:r>
      <w:r w:rsidRPr="0052196C">
        <w:rPr>
          <w:rFonts w:ascii="Arial" w:eastAsia="Times New Roman" w:hAnsi="Arial" w:cs="Arial"/>
          <w:color w:val="333333"/>
          <w:sz w:val="20"/>
          <w:szCs w:val="20"/>
          <w:lang w:eastAsia="ru-RU"/>
        </w:rPr>
        <w:t>. Сумма выплат составила 693,9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2014 году предоставлена выплата  70 донорам на сумму 808,4 тыс. рублей из средств федерального бюджета.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управлении социальной защиты населения на учете состоит 31 гражданин, подвергшийся радиационному воздействию, в том числе: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- 21 инвалид вследствие Чернобыльской катастрофы;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- 2 ветерана подразделения особого риска;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- 6 граждан, подвергшихся радиационному воздействию вследствие ядерных испытаний на Семипалатинском полигоне;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- 1 вдова умершего инвалида аварии на Чернобыльской АЭС;</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- 1 вдова умершего ликвидатора аварии на Чернобыльской АЭС.</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Произведены следующие выплаты: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возмещение вреда 5 человекам на сумму 912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на оздоровление 24 человекам на сумму 20,7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на питание 26 человекам на сумму 183,9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Ежегодно, к годовщине аварии на ЧАЭС, из средств муниципального бюджета им вручается материальная помощь по 1 тыс.руб.</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454 малообеспеченных семьи получили</w:t>
      </w:r>
      <w:r w:rsidRPr="0052196C">
        <w:rPr>
          <w:rFonts w:ascii="Arial" w:eastAsia="Times New Roman" w:hAnsi="Arial" w:cs="Arial"/>
          <w:b/>
          <w:bCs/>
          <w:color w:val="333333"/>
          <w:sz w:val="20"/>
          <w:szCs w:val="20"/>
          <w:lang w:eastAsia="ru-RU"/>
        </w:rPr>
        <w:t> жилищные субсидии</w:t>
      </w:r>
      <w:r w:rsidRPr="0052196C">
        <w:rPr>
          <w:rFonts w:ascii="Arial" w:eastAsia="Times New Roman" w:hAnsi="Arial" w:cs="Arial"/>
          <w:color w:val="333333"/>
          <w:sz w:val="20"/>
          <w:szCs w:val="20"/>
          <w:lang w:eastAsia="ru-RU"/>
        </w:rPr>
        <w:t> на сумму 9 млн.  293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Кемеровском районе в настоящее время проживает 568 многодетных семей, в которых воспитываются 1897 детей. За год выдана 451 справка малообеспеченным многодетным семьям для предоставления им мер социальной поддержки, детям выдано 424 проездных билета, 1270 карт для бесплатного посещения музеев. 333 ребенка в возрасте до 6 лет из малоимущих многодетных семей получают бесплатно лекарства по рецептам врачей, 570-ти  детям из малоимущих многодетных семей, учащимся в образовательных учреждениях, предоставлено бесплатное питание  на сумму 5 млн. 020 тыс. 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Муниципальная программа «Социальная поддержка населения Кемеровского муниципального района на 2015-2017 годы»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На муниципальном уровне с учетом местных условий и возможностей управлением решаются вопросы </w:t>
      </w:r>
      <w:r w:rsidRPr="0052196C">
        <w:rPr>
          <w:rFonts w:ascii="Arial" w:eastAsia="Times New Roman" w:hAnsi="Arial" w:cs="Arial"/>
          <w:b/>
          <w:bCs/>
          <w:color w:val="333333"/>
          <w:sz w:val="20"/>
          <w:szCs w:val="20"/>
          <w:lang w:eastAsia="ru-RU"/>
        </w:rPr>
        <w:t>дополнительного</w:t>
      </w:r>
      <w:r w:rsidRPr="0052196C">
        <w:rPr>
          <w:rFonts w:ascii="Arial" w:eastAsia="Times New Roman" w:hAnsi="Arial" w:cs="Arial"/>
          <w:color w:val="333333"/>
          <w:sz w:val="20"/>
          <w:szCs w:val="20"/>
          <w:lang w:eastAsia="ru-RU"/>
        </w:rPr>
        <w:t> повышения уровня социального обеспечения населения.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xml:space="preserve">Работа управления, направленная на предоставление социальной поддержки жителям Кемеровского муниципального района проводится в соответствии с муниципальной программой </w:t>
      </w:r>
      <w:r w:rsidRPr="0052196C">
        <w:rPr>
          <w:rFonts w:ascii="Arial" w:eastAsia="Times New Roman" w:hAnsi="Arial" w:cs="Arial"/>
          <w:color w:val="333333"/>
          <w:sz w:val="20"/>
          <w:szCs w:val="20"/>
          <w:lang w:eastAsia="ru-RU"/>
        </w:rPr>
        <w:lastRenderedPageBreak/>
        <w:t>«Социальная поддержка населения Кемеровского муниципального района на 2015-2017 годы». В рамках муниципальной Программы оказаны: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адресная материальная помощь 92 гражданам, находящимся в трудной жизненной ситуации на сумму 237,0 тыс. руб.</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акция «Собери ребенка в школу» – 260 ребятишкам из малообеспеченных семей приобретены портфели с набором канцелярских принадлежностей на сумму 202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акция «Каравай» – по 10 кг муки получила 521 малообеспеченная семья с детьми  на сумму 99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вручена социальная выплата 430 гражданам, один из родителей которых погиб (пропал без вести) в Великую Отечественную войну  на сумму 516,0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произведена социальная выплата 34 гражданам, уволенным с военной службы, имеющим группу инвалидности на сумму 122,4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На территории Кемеровского района за прошедший год проведены благотворительные акции: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500 малоимущих семей за счет средств областного бюджета получили 2000 тонн благотворительного угля. Доставка осуществлена частично за счет средств местного бюджета на сумму 1 млн.рублей.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87 малоимущим гражданам, проживающим в зоне подтопления, оказана помощь для страхования имущества от паводка  на сумму 130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133 малоимущим гражданам для страхования имущества от лесных пожаров оказана помощь на сумму  199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выданы овощные наборы весом 85 кг 80 малообеспеченным гражданам  на сумму 71,28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30 граждан пожилого возраста обеспечены бесплатно наборами моющих принадлежностей на сумму 7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152 детям-инвалидам вручены Новогодние подарки.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Доступная среда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Кемеровском районе проживает 2796 инвалидов.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целях выполнения мероприятий, предусмотренных комплексной программой </w:t>
      </w:r>
      <w:r w:rsidRPr="0052196C">
        <w:rPr>
          <w:rFonts w:ascii="Arial" w:eastAsia="Times New Roman" w:hAnsi="Arial" w:cs="Arial"/>
          <w:b/>
          <w:bCs/>
          <w:color w:val="333333"/>
          <w:sz w:val="20"/>
          <w:szCs w:val="20"/>
          <w:lang w:eastAsia="ru-RU"/>
        </w:rPr>
        <w:t>«Доступная среда в Кемеровской области» на 2013-2015 годы»</w:t>
      </w:r>
      <w:r w:rsidRPr="0052196C">
        <w:rPr>
          <w:rFonts w:ascii="Arial" w:eastAsia="Times New Roman" w:hAnsi="Arial" w:cs="Arial"/>
          <w:color w:val="333333"/>
          <w:sz w:val="20"/>
          <w:szCs w:val="20"/>
          <w:lang w:eastAsia="ru-RU"/>
        </w:rPr>
        <w:t> и повышения доступности объектов социальной, транспортной и инженерной инфраструктур для инвалидов и маломобильных групп населения в отчетном периоде продолжалась работа по паспортизации доступности данных объектов.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При  строительстве, ремонте и реконструкции на 8 объектах выполнены мероприятия по обеспечению доступа маломобильных групп населения в соответствии с требованиями программы «Доступная среда», построено 2 новых объекта: детские сады в п. Пригородный и п. Металлплощадка. В рамках программы модернизации системы образования, за счет средств областного бюджета, с учетом условий для обучения детей-инвалидов, переоборудованы общеобразовательные школы в д. Береговая, с. Ягуново, п. Звездный, с. Верхотомское.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Израсходовано:</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из средств федерального бюджета 2723,25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из средств местного бюджета 185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Для перевозки инвалидов и пожилых граждан Департаментом социальной защиты населения Кемеровскому району выделен специализированный автомобиль</w:t>
      </w:r>
      <w:r w:rsidRPr="0052196C">
        <w:rPr>
          <w:rFonts w:ascii="Arial" w:eastAsia="Times New Roman" w:hAnsi="Arial" w:cs="Arial"/>
          <w:b/>
          <w:bCs/>
          <w:color w:val="333333"/>
          <w:sz w:val="20"/>
          <w:szCs w:val="20"/>
          <w:lang w:eastAsia="ru-RU"/>
        </w:rPr>
        <w:t>«Социальное такси»</w:t>
      </w:r>
      <w:r w:rsidRPr="0052196C">
        <w:rPr>
          <w:rFonts w:ascii="Arial" w:eastAsia="Times New Roman" w:hAnsi="Arial" w:cs="Arial"/>
          <w:color w:val="333333"/>
          <w:sz w:val="20"/>
          <w:szCs w:val="20"/>
          <w:lang w:eastAsia="ru-RU"/>
        </w:rPr>
        <w:t>. С августа 2014 года МКУ «ЦСОН Кемеровского муниципального района» предоставляет жителям района транспортную услугу «Социальное такси».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Для приема  маломобильных групп населения, в отдаленные деревни района еженедельно осуществляется выезд автомобиля </w:t>
      </w:r>
      <w:r w:rsidRPr="0052196C">
        <w:rPr>
          <w:rFonts w:ascii="Arial" w:eastAsia="Times New Roman" w:hAnsi="Arial" w:cs="Arial"/>
          <w:b/>
          <w:bCs/>
          <w:color w:val="333333"/>
          <w:sz w:val="20"/>
          <w:szCs w:val="20"/>
          <w:lang w:eastAsia="ru-RU"/>
        </w:rPr>
        <w:t>«Мобильная социальная помощь»</w:t>
      </w:r>
      <w:r w:rsidRPr="0052196C">
        <w:rPr>
          <w:rFonts w:ascii="Arial" w:eastAsia="Times New Roman" w:hAnsi="Arial" w:cs="Arial"/>
          <w:color w:val="333333"/>
          <w:sz w:val="20"/>
          <w:szCs w:val="20"/>
          <w:lang w:eastAsia="ru-RU"/>
        </w:rPr>
        <w:t>. За год осуществлено 69 выездов в  52 населенных пункта, помощь получили  893 человека, из них 357 инвалидов. </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Произведены компенсационные выплаты страховых премий по договору ОСАГО и горюче-смазочным материалам выплачена 19 инвалидам на общую сумму 22,5 тысяч 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  2013 года в Кемеровском районе работает обменный фонд средств реабилитации для выдачи бесплатно во временное пользование гражданам, не имеющим группы инвалидности  либо на период нахождения инвалидов в очереди на получение средств реабилитации от органов Фонда социального страхования (всего в наличии – 37 единиц).</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Со времени создания обменного фонда средствами реабилитации уже воспользовалось 27 человек. В 2014 году – 17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За  2014 год  6 гражданам района, утратившим способность обслуживать себя, оформлены дела и выданы путевки в дома-интернаты для граждан пожилого возраста и инвалидов. В настоящее время на очереди для получения путевок в психоневрологические дома-интернаты состоит  5 человек, в дома – интернаты общего типа очередности нет.</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Уход на дому получают 390 человек,  из них: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инвалиды – 163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участники ВОВ  - 2 человека;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вдовы участников ВОВ  – 14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труженики тыла – 150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одинокие пенсионеры – 61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одинокие супружеские пары – 37.</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Их обслуживает 62 социальных работника.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Количество предоставленных социальных услуг на дому социальными работниками – 470 854, в том числе: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по гарантированному перечню – 270 739;</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по дополнительному перечню – 200 115.</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Кемеровском районе проживают 26 участников и инвалидов Великой Отечественной войны, 108 вдов погибших (умерших) участников Великой Отечественной войны, 3 бывших несовершеннолетних узника фашизма, 476 тружеников тыла, 3 человека, награжденных знаком «Житель блокадного Ленинграда».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соответствии с Указом Президента РФ № 714 «Об обеспечении жильем ветеранов Великой Отечественной войны 1941-1945 гг.» с 2010 года обеспечено бесплатно благоустроенными квартирами 45 участников ВОВ и вдов погибших (умерших) участников ВОВ. Распоряжением администрации Кемеровского муниципального района создана рабочая группа по обследованию жилых помещений ветеранов ВОВ на предмет обследования и нуждаемости в проведении капитального ремонта.  Произведен ремонт жилья 129 ветеранам ВОВ на сумму  17,7 млн.рублей.  из средств  муниципального бюджета. Установлено 38 пластиковых окон на сумму 535,1 тыс.рублей из средств областного бюджета. Оказана помощь в оформлении документов на жилые помещения из средств муниципального бюджета 32 ветеранам ВОВ на сумму 158,6 тыс. 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районной больнице открыты ветеранские палаты. В 2014 году в условиях  стационара МБУЗ ЦРБ  получили  лечение  166  чел.: 34 УВОВ, 33 вдовы, 1 блокадник, 96 тружеников тыла, 2 узника.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Ежегодно медицинским осмотром охвачено 100% ветеранов ВОВ.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УВОВ, ИВОВ охвачены 100% стоматологической помощью. Вопросы о медицинском обслуживании и организации зубопротезирования ветеранов ВОВ регулярно рассматривается на заседании межведомственной комиссии по работе с ветеранами Кемеровского муниципального района.</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Реализация государственной семейной политики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целях реализации государственной семейной политики и политики в интересах детей и молодежи, формирования эффективной системы профилактики преступлений и правонарушений несовершеннолетних и защите прав детей, находящихся в социально-опасном положении, в Кемеровском районе разработан и утвержден «Алгоритм межведомственного взаимодействия по выявлению детей, нуждающихся в государственной защите, с целью профилактики социального сиротства, предупреждения отказов от детей и устранения нарушения их прав и законных интересов»,  «Межведомственный план мероприятий по профилактике безнадзорности и правонарушений несовершеннолетних в Кемеровском муниципальном районе на 2015-2017 гг.», «План первоочередных мероприятий управления по реализации положений Региональной стратегии действий в интересах детей на 2012-2017 гг.».</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2014 году состоялось 24 заседания комиссии по делам несовершеннолетних при администрации Кемеровского муниципального района с участием специалистов управления.</w:t>
      </w:r>
    </w:p>
    <w:p w:rsidR="0052196C" w:rsidRPr="0052196C" w:rsidRDefault="0052196C" w:rsidP="0052196C">
      <w:pPr>
        <w:spacing w:after="150" w:line="238" w:lineRule="atLeast"/>
        <w:ind w:right="175"/>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На 01.01.2015 года на учете находящихся  в социально-опасном положении состоит: 18 семей, в них – 39 детей. За 2014 год поставлено на учет 6 семей,  снято с учета 11 семей. В течение года осуществлен патронаж 27 семей, состоящих на учете и 47 семей из группы риска.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Согласно Плану мероприятий по предупреждению материнской и детской смертности в Кемеровском муниципальном районе осуществляется работа с несовершеннолетними беременными и родившими женщинами. В 2014 году  выявлено  6 несовершеннолетних беременных и 4 несовершеннолетних родивших женщины. Также осуществляется патронаж женщин из семей «группы риска» совместно с медицинскими работниками. За 2014 год осуществлен патронаж 20 беременных женщин и 27 родивших женщин. В рамках межведомственного взаимодействия информация о семьях передается в Отдел по делам несовершеннолетних отдела МВД России по Кемеровскому району и в отдел опеки и попечительства администрации Кемеровского муниципального района, МБУЗ ЦРБ Кемеровского муниципального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 конца 2014 года организован обменный фонд детских вещей для безвозмездной выдачи малообеспеченным семьям (в т.ч. детские коляски, ходунки, кроватки и т.д.). Ведется работа по пополнению данного фонда.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Участие в деятельности комиссий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 принимает активное участие в деятельности комиссий и координационных советов администрации Кемеровского муниципального района, курирует деятельность  семи межведомственных комиссий и координационных советов. </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Совет по делам инвалидов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Межведомственная комиссия по работе с ветеранами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Координационный Совет по работе с гражданами, подвергшимися воздействию радиационных аварий и катастроф</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Межведомственная комиссия по социальным вопросам военнослужащих, граждан, уволенных с военной службы и членов их семей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Комиссия по выявлению и пресечению фактов мошенничества с материнским капиталом</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Комиссия по принятию решений о предоставлении средств (части средств) областного материнского (семейного) капитала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Межведомственная комиссия по принятию решений о предоставлении государственной социальной помощи в виде денежной выплаты на основании социального контракта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течение года состоялось 28 заседаний, рассмотрено 44 вопроса.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результате рассмотрения данных вопросов: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 утверждены мероприятия по координации деятельности в сфере формирования доступной среды жизнедеятельности для инвалидов и других маломобильных групп населения на 2015 год;</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организованы мероприятия, посвященные Дню памяти погибших в радиационных авариях и  катастрофах. Установлен памятный камень погибшим в радиационных авариях и  катастрофах;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выявлены факты, вызывающие сомнение в добросовестности отдельных граждан и правомерности использования областного материнского капитала. По решению комиссии в прокуратуру для принятия мер прокурорского реагирования направлены копии документов  3 человек.</w:t>
      </w:r>
    </w:p>
    <w:p w:rsidR="0052196C" w:rsidRPr="0052196C" w:rsidRDefault="0052196C" w:rsidP="0052196C">
      <w:pPr>
        <w:spacing w:after="150" w:line="238" w:lineRule="atLeast"/>
        <w:rPr>
          <w:rFonts w:ascii="Arial" w:eastAsia="Times New Roman" w:hAnsi="Arial" w:cs="Arial"/>
          <w:color w:val="333333"/>
          <w:sz w:val="20"/>
          <w:szCs w:val="20"/>
          <w:lang w:eastAsia="ru-RU"/>
        </w:rPr>
      </w:pP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Проведение социально-значимых мероприятий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 социальной защиты населения постоянно участвует в проведении и подготовке мероприятий администрации района по празднованию торжественных и памятных дат, в тесном взаимодействии с управлением культуры, спорта и молодежной политики и управлением образования.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Все мероприятия в 2014 году проходили под эгидой празднования      90-летия Кемеровского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честь 70-летия снятия блокады Ленинграда оказана материальная помощь 4 жителям блокадного Ленинграда, по 1 тыс. рублей каждому, вручены поздравительные открытки от имени главы Кемеровского муниципального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честь 25 годовщины вывода советских войск из Республики Афганистан организован митинг с возложением цветов к мемориалу в                                п.Металлплощадка, торжественный обед, вручение коробок конфет и денежной премии (по 1 тыс.рублей) 32 воинам-интернационалистам, вручена коробка конфет и открытка от имени главы района матери погибшего в Афганистане - Полетаевой М.В.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честь Международного дня памяти жертв радиационных аварий и катастроф, совместно с делегацией г. Кемерово, состоялся митинг и церемония возложения цветов к памятнику пострадавшим от радиационных аварий и катастроф, литургия в память о погибших (умерших) вследствие радиационных аварий. Вручены денежные премии 31 чел. по 1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честь Международного дня освобождения узников фашистских концлагерей  4 бывшим несовершеннолетним узникам вручена материальная помощь по 1 тыс.рублей.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День Победы на всех сельских территориях района состоялись торжественные  мероприятия, на проведение которых израсходовано 457 тыс.руб., охвачено более 3 тыс.человек. Ветераны, проживающие в Журавлевском  доме-интернате, поздравлены с вручением коробки конфет. Поздравительные открытки от имени главы района вручены инвалидам и участникам ВОВ, труженикам тыла.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на Международный День пожилых людей вручены юбилейные медали «90 лет Кемеровскому району» 650 ветеранам ВОВ и заслуженным людям старшего поколения, 3000 открыток от имени главы района, организовано чаепитие и поздравление пожилых людей на дому.</w:t>
      </w:r>
    </w:p>
    <w:p w:rsidR="0052196C" w:rsidRPr="0052196C" w:rsidRDefault="0052196C" w:rsidP="0052196C">
      <w:pPr>
        <w:spacing w:after="150" w:line="364" w:lineRule="atLeast"/>
        <w:ind w:right="-5"/>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на День Матери в Губернаторском приеме приняли участие: многодетная мать Руденко Л.А. – награждена медалью «За веру и добро», с вручением денежной премии 10 тыс.руб. (ОБ) и мать погибшего в локальных конфликтах Зюлина В.Н. –  награждена Орденом «Почета Кузбасса» с вручением денежной премии 30 тыс. руб.</w:t>
      </w:r>
    </w:p>
    <w:p w:rsidR="0052196C" w:rsidRPr="0052196C" w:rsidRDefault="0052196C" w:rsidP="0052196C">
      <w:pPr>
        <w:spacing w:after="150" w:line="238" w:lineRule="atLeast"/>
        <w:ind w:right="-6"/>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Международный День инвалидов состоялись встречи с членами общественной организации Общества слепых. Двум инвалидам по зрению – номинантам Международной премии «Филантроп», вручены сертификаты и денежные премии по 10 тыс.рублей. Четверым инвалидам по зрению вручены благодарственные письма от имени главы Кемеровского муниципального района и денежная премия по 500 рублей каждому.</w:t>
      </w:r>
    </w:p>
    <w:p w:rsidR="0052196C" w:rsidRPr="0052196C" w:rsidRDefault="0052196C" w:rsidP="0052196C">
      <w:pPr>
        <w:spacing w:after="150" w:line="238" w:lineRule="atLeast"/>
        <w:ind w:right="-6"/>
        <w:rPr>
          <w:rFonts w:ascii="Arial" w:eastAsia="Times New Roman" w:hAnsi="Arial" w:cs="Arial"/>
          <w:color w:val="333333"/>
          <w:sz w:val="20"/>
          <w:szCs w:val="20"/>
          <w:lang w:eastAsia="ru-RU"/>
        </w:rPr>
      </w:pP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lastRenderedPageBreak/>
        <w:t>Контрольная деятельность</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течение года проводились проверки вышестоящими организациями: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Департаментом социальной защиты населения Кемеровской области: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период с июня по август 2014 года проведена контрольная проверка личных дел получателей пенсии КО и денежной компенсации «Почетный донор». Нарушений не выявлено. Дана положительная оценка оформлению личных дел.</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августе 2014 комплексная документальная ревизия деятельности управления. В ходе проверки выявлены необоснованные расходы на общую сумму 91, 6 тыс. руб. В настоящее время ведется работа по возвраду средств в бюджет.</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Прокуратурой Кемеровского района в управлении проведены проверки по вопросам:</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февраль 2014 года – об исполнении административных регламентов предоставления государственных и муниципальных услуг. Выявленные нарушения устранены;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октябрь 2014 года – о выполнении законодательства о профилактике безнадзорности, защите прав детей, находящихся в социально-опасном положении;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декабрь 2014 года – о соблюдении прав граждан на получение социальных услуг, предусмотренных Федеральным законом № 178-ФЗ «О государственной социальной помощи».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Управлением в марте и  в августе 2014 года проведены внеплановые проверки Центра социального обслуживания населения по вопросам:</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величина заработной платы руководителя и работников;</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начисление и выплата заработной платы сотрудникам, ведение табеля учета рабочего времени, личных дел, трудовых книжек. По итогам проверок замечаний и нарушений не выявлено.</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Управлением, в течение года, с целью проверки своевременности и качества предоставления социальных услуг гражданам, находящимся на надомном обслуживании, проводились выборочные проверки исполнения служебных обязанностей работниками Центра социального обслуживания населения. По итогам проверок выявлено, что нормативные документы в порядке, обслуживаемые граждане работой социальных работников довольны, претензий и жалоб не имеют, гарантированные услуги предоставляются в полном объеме.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Управлении, в соответствии с приказами начальника управления, в течение года проведено  10  инвентаризаций.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Финансовым управлением администрации  Кемеровского муниципального района в июне 2014 года проведена внеплановая проверка Центра социального обслуживания населения по вопросу: «Соотношение размера заработной платы руководителей и сотрудников муниципальных учреждений Кемеровского муниципального района». Нарушений не выявлено.</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Отделом муниципального контроля Кемеровского муниципального района в сентябре 2014 года проведена внеплановая проверка Центра социального обслуживания населения по вопросу: «Соблюдение законодательства РФ, нормативно-правовых актов Кемеровской области и Кемеровского муниципального района при начислении заработной платы и соотношение заработной платы руководителя и работников». Замечаний и нарушений не выявлено.</w:t>
      </w:r>
    </w:p>
    <w:p w:rsidR="0052196C" w:rsidRPr="0052196C" w:rsidRDefault="0052196C" w:rsidP="0052196C">
      <w:pPr>
        <w:spacing w:after="150" w:line="238" w:lineRule="atLeast"/>
        <w:rPr>
          <w:rFonts w:ascii="Arial" w:eastAsia="Times New Roman" w:hAnsi="Arial" w:cs="Arial"/>
          <w:color w:val="333333"/>
          <w:sz w:val="20"/>
          <w:szCs w:val="20"/>
          <w:lang w:eastAsia="ru-RU"/>
        </w:rPr>
      </w:pPr>
    </w:p>
    <w:p w:rsidR="0052196C" w:rsidRPr="0052196C" w:rsidRDefault="0052196C" w:rsidP="0052196C">
      <w:pPr>
        <w:spacing w:after="150" w:line="238" w:lineRule="atLeast"/>
        <w:ind w:left="720"/>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Выполнение мероприятий по ведению делопроизводства и рассмотрению обращений граждан</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2014 году в управление поступило 142 обращения граждан.</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Решение вопросов осуществлялось без нарушений сроков рассмотрения.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Для детального рассмотрения и более глубокого изучения проблем сотрудниками управления рассмотрено 87 заявлений с выездом на место.</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Проведена объемная работа по формированию архива закрытых дел получателей мер социальной поддержки.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Управлением проводилась большая разъяснительная работа по предоставлению мер социальной поддержки отдельных категорий граждан. С этой целью эффективно использовались встречи с населением, личный приём руководства, телефон «Горячей линии»,  размещение информации на официальном сайте  администрации Кемеровского муниципального района, информационные стенды, публикации в средствах массовой информации. Кроме того, регулярно проводится опрос населения с целью выявления удовлетворенности качеством предоставляемых социальных услуг. За 2014 год управлением в периодической печати опубликовано 23 статьи по вопросам предоставления мер социальной поддержки и социального обслуживания, освещаются проведенные районные мероприятия. В 2014 году на ГТРК «Вести Кузбасс» показаны видеосюжеты: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«Паводок» - март</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«Юбиляры» - апрель</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«Пожары» - апрель</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«Мобильная социальная помощь» - май</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«Каравай» - октябрь</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Деятельность юридического отдела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течение 2014 года внесены изменения в 17 локальных документов по деятельности управления. Отредактирована номенклатура дел управления  на 2015 год.</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Подготовлен 21 проект постановлений и распоряжений АКМР. Проведен правовой анализ 5 договоров на содержание УСЗН АКМР.</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В исполнение Федерального закона от 21.11.2011 324-ФЗ «О бесплатной юридической помощи в Российской Федерации» и в соответствии с постановлением администрации Кемеровского муниципального района от 18.02.2014 «Об утверждении Порядка оказания бесплатной юридической помощи гражданам, проживающим в Кемеровском районе», МКУ «Центром социального обслуживания населения Кемеровского муниципального района» и управлением социальной защитой населения администрации Кемеровского муниципального района за 2014 год оказана бесплатная юридическая помощь гражданам Кемеровского района по 1155 обращениям. Основными вопросами обращения граждан были: составление исковых заявлений, юридическая консультация по предоставлению мер социальной поддержки и др.</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w:t>
      </w: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Участие в конкурсах</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С целью развития кадрового потенциала системы социального обслуживания населения Кемеровского района проводится ежегодное обучение работников учреждения на курсах повышения квалификации. Для повышения профессионального мастерства специалисты ежегодно принимают участие в конкурсах разного уровня.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Так в 2014 году приняли участие:</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областном конкурсе в сфере социальной поддержки и социального обслуживания населения «Лучший по профессии». Диплом и денежная премия.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во 2-м  туре ежегодного Всероссийского конкурса на звание «Лучший работник учреждения социального обслуживания»;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Во Всероссийском конкурсе социальных проектов и программ «Молодежь старшему поколению» в номинации «Забота в каждый дом» Социальный проект «Общение без границ»  прошел для участия во 2- ой тур конкурса;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областной конкурс «Социальная звезда» - призеры</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 в межрегиональной научной конференции на тему «Социальная безопасность семьи и детства». Социальный проект «Спешим на помощь»  был опубликован в сборнике научно-методических материалов конференции;</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lastRenderedPageBreak/>
        <w:t>- </w:t>
      </w:r>
      <w:r w:rsidRPr="0052196C">
        <w:rPr>
          <w:rFonts w:ascii="Arial" w:eastAsia="Times New Roman" w:hAnsi="Arial" w:cs="Arial"/>
          <w:b/>
          <w:bCs/>
          <w:color w:val="333333"/>
          <w:sz w:val="20"/>
          <w:szCs w:val="20"/>
          <w:lang w:eastAsia="ru-RU"/>
        </w:rPr>
        <w:t>семья Майоровых (жители с. Верхотомское)</w:t>
      </w:r>
      <w:r w:rsidRPr="0052196C">
        <w:rPr>
          <w:rFonts w:ascii="Arial" w:eastAsia="Times New Roman" w:hAnsi="Arial" w:cs="Arial"/>
          <w:color w:val="333333"/>
          <w:sz w:val="20"/>
          <w:szCs w:val="20"/>
          <w:lang w:eastAsia="ru-RU"/>
        </w:rPr>
        <w:t> при помощи ЦСОН приняли участие в областном конкурсе среди пожилых граждан «Золотое поколение» в номинации «Рука в руку, душа в душу», заняли в конкурсе 2 место и получили денежную премию в размере 3 тыс. руб. и Почетную грамоту за активную жизненную позицию.</w:t>
      </w:r>
    </w:p>
    <w:p w:rsidR="0052196C" w:rsidRPr="0052196C" w:rsidRDefault="0052196C" w:rsidP="0052196C">
      <w:pPr>
        <w:spacing w:after="150" w:line="238" w:lineRule="atLeast"/>
        <w:rPr>
          <w:rFonts w:ascii="Arial" w:eastAsia="Times New Roman" w:hAnsi="Arial" w:cs="Arial"/>
          <w:color w:val="333333"/>
          <w:sz w:val="20"/>
          <w:szCs w:val="20"/>
          <w:lang w:eastAsia="ru-RU"/>
        </w:rPr>
      </w:pPr>
    </w:p>
    <w:p w:rsidR="0052196C" w:rsidRPr="0052196C" w:rsidRDefault="0052196C" w:rsidP="0052196C">
      <w:pPr>
        <w:spacing w:after="150" w:line="238" w:lineRule="atLeast"/>
        <w:jc w:val="center"/>
        <w:rPr>
          <w:rFonts w:ascii="Arial" w:eastAsia="Times New Roman" w:hAnsi="Arial" w:cs="Arial"/>
          <w:color w:val="333333"/>
          <w:sz w:val="20"/>
          <w:szCs w:val="20"/>
          <w:lang w:eastAsia="ru-RU"/>
        </w:rPr>
      </w:pPr>
      <w:r w:rsidRPr="0052196C">
        <w:rPr>
          <w:rFonts w:ascii="Arial" w:eastAsia="Times New Roman" w:hAnsi="Arial" w:cs="Arial"/>
          <w:b/>
          <w:bCs/>
          <w:color w:val="333333"/>
          <w:sz w:val="24"/>
          <w:szCs w:val="24"/>
          <w:lang w:eastAsia="ru-RU"/>
        </w:rPr>
        <w:t>Задачи на 2015 год</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1. обеспечение своевременного и в полном объеме предоставления мер социальной поддержки и качественных социальных услуг в соответствии с федеральным и областным законодательством;</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2. обеспечение реализации задач, поставленных Президентом РФ в Послании Федеральному Собранию РФ на 2015 год в сфере повышения качества и доступности предоставления социальных услуг гражданам Кемеровского муниципального района;</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3. Реализация государственных, региональных и муниципальных программ, направленных на улучшение качества жизни граждан, проживающих в Кемеровском муниципальном районе: ветеранов, инвалидов, семей с детьми, предоставление им дополнительных мер социальной поддержки, проведение областных и районных акций по адресной помощи нуждающимся.</w:t>
      </w:r>
    </w:p>
    <w:p w:rsidR="0052196C" w:rsidRPr="0052196C" w:rsidRDefault="0052196C" w:rsidP="0052196C">
      <w:pPr>
        <w:spacing w:after="150" w:line="238" w:lineRule="atLeast"/>
        <w:rPr>
          <w:rFonts w:ascii="Arial" w:eastAsia="Times New Roman" w:hAnsi="Arial" w:cs="Arial"/>
          <w:color w:val="333333"/>
          <w:sz w:val="20"/>
          <w:szCs w:val="20"/>
          <w:lang w:eastAsia="ru-RU"/>
        </w:rPr>
      </w:pPr>
      <w:r w:rsidRPr="0052196C">
        <w:rPr>
          <w:rFonts w:ascii="Arial" w:eastAsia="Times New Roman" w:hAnsi="Arial" w:cs="Arial"/>
          <w:color w:val="333333"/>
          <w:sz w:val="20"/>
          <w:szCs w:val="20"/>
          <w:lang w:eastAsia="ru-RU"/>
        </w:rPr>
        <w:t>4. Реализация муниципальной программы «Социальная поддержка населения Кемеровского муниципального района на 2014-2016 гг.» </w:t>
      </w:r>
    </w:p>
    <w:p w:rsidR="000130E0" w:rsidRDefault="0052196C">
      <w:bookmarkStart w:id="0" w:name="_GoBack"/>
      <w:bookmarkEnd w:id="0"/>
    </w:p>
    <w:sectPr w:rsidR="00013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10"/>
    <w:rsid w:val="0002245C"/>
    <w:rsid w:val="0052196C"/>
    <w:rsid w:val="00A57A10"/>
    <w:rsid w:val="00B8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196C"/>
  </w:style>
  <w:style w:type="paragraph" w:customStyle="1" w:styleId="default">
    <w:name w:val="default"/>
    <w:basedOn w:val="a"/>
    <w:rsid w:val="005219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196C"/>
  </w:style>
  <w:style w:type="paragraph" w:customStyle="1" w:styleId="default">
    <w:name w:val="default"/>
    <w:basedOn w:val="a"/>
    <w:rsid w:val="005219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4093</Words>
  <Characters>23336</Characters>
  <Application>Microsoft Office Word</Application>
  <DocSecurity>0</DocSecurity>
  <Lines>194</Lines>
  <Paragraphs>54</Paragraphs>
  <ScaleCrop>false</ScaleCrop>
  <Company>SPecialiST RePack</Company>
  <LinksUpToDate>false</LinksUpToDate>
  <CharactersWithSpaces>27375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Зайцев</dc:creator>
  <cp:keywords/>
  <dc:description/>
  <cp:lastModifiedBy>Данила Зайцев</cp:lastModifiedBy>
  <cp:revision>2</cp:revision>
  <dcterms:created xsi:type="dcterms:W3CDTF">2016-08-03T07:10:00Z</dcterms:created>
  <dcterms:modified xsi:type="dcterms:W3CDTF">2016-08-03T07:10:00Z</dcterms:modified>
</cp:coreProperties>
</file>