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A6FC5" w:rsidRPr="00EA6FC5" w:rsidTr="00B669C2">
        <w:tc>
          <w:tcPr>
            <w:tcW w:w="5102" w:type="dxa"/>
          </w:tcPr>
          <w:p w:rsidR="00EA6FC5" w:rsidRPr="00EA6FC5" w:rsidRDefault="00EA6FC5" w:rsidP="00B669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FC5">
              <w:rPr>
                <w:rFonts w:ascii="Times New Roman" w:hAnsi="Times New Roman" w:cs="Times New Roman"/>
                <w:sz w:val="24"/>
                <w:szCs w:val="24"/>
              </w:rPr>
              <w:t>9 апреля 2020 года</w:t>
            </w:r>
          </w:p>
        </w:tc>
        <w:tc>
          <w:tcPr>
            <w:tcW w:w="5102" w:type="dxa"/>
          </w:tcPr>
          <w:p w:rsidR="00EA6FC5" w:rsidRPr="00EA6FC5" w:rsidRDefault="00EA6FC5" w:rsidP="00B669C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6FC5">
              <w:rPr>
                <w:rFonts w:ascii="Times New Roman" w:hAnsi="Times New Roman" w:cs="Times New Roman"/>
                <w:sz w:val="24"/>
                <w:szCs w:val="24"/>
              </w:rPr>
              <w:t>N 42-ОЗ</w:t>
            </w:r>
          </w:p>
        </w:tc>
      </w:tr>
    </w:tbl>
    <w:p w:rsidR="00EA6FC5" w:rsidRPr="00EA6FC5" w:rsidRDefault="00EA6FC5" w:rsidP="00EA6F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КЕМЕРОВСКАЯ ОБЛАСТЬ - КУЗБАСС</w:t>
      </w:r>
    </w:p>
    <w:p w:rsidR="00EA6FC5" w:rsidRPr="00EA6FC5" w:rsidRDefault="00EA6FC5" w:rsidP="00EA6FC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ЗАКОН</w:t>
      </w:r>
    </w:p>
    <w:p w:rsidR="00EA6FC5" w:rsidRPr="00EA6FC5" w:rsidRDefault="00EA6FC5" w:rsidP="00EA6FC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О ЕЖЕМЕСЯЧНОЙ ДЕНЕЖНОЙ ВЫПЛАТЕ НА РЕБЕНКА</w:t>
      </w:r>
    </w:p>
    <w:p w:rsidR="00EA6FC5" w:rsidRPr="00EA6FC5" w:rsidRDefault="00EA6FC5" w:rsidP="00EA6F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В ВОЗРАСТЕ ОТ ТРЕХ ДО СЕМИ ЛЕТ</w:t>
      </w:r>
    </w:p>
    <w:p w:rsidR="00EA6FC5" w:rsidRPr="00EA6FC5" w:rsidRDefault="00EA6FC5" w:rsidP="00EA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A6FC5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EA6FC5" w:rsidRPr="00EA6FC5" w:rsidRDefault="00EA6FC5" w:rsidP="00EA6F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EA6FC5" w:rsidRPr="00EA6FC5" w:rsidRDefault="00EA6FC5" w:rsidP="00EA6F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</w:p>
    <w:p w:rsidR="00EA6FC5" w:rsidRPr="00EA6FC5" w:rsidRDefault="00EA6FC5" w:rsidP="00EA6F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8 апреля 2020 года</w:t>
      </w:r>
    </w:p>
    <w:p w:rsidR="00EA6FC5" w:rsidRPr="00EA6FC5" w:rsidRDefault="00EA6FC5" w:rsidP="00EA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 xml:space="preserve">Настоящий Закон принят в целях повышения доходов семей, имеющих детей, с учетом положений </w:t>
      </w:r>
      <w:hyperlink r:id="rId5" w:tooltip="Указ Президента РФ от 20.03.2020 N 199 &quot;О дополнительных мерах государственной поддержки семей, имеющих детей&quot;{КонсультантПлюс}" w:history="1">
        <w:r w:rsidRPr="00EA6FC5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A6FC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20.03.2020 N 199 "О дополнительных мерах государственной поддержки семей, имеющих детей".</w:t>
      </w:r>
    </w:p>
    <w:p w:rsidR="00EA6FC5" w:rsidRPr="00EA6FC5" w:rsidRDefault="00EA6FC5" w:rsidP="00EA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Статья 1. Право на ежемесячную денежную выплату и условия ее назначения</w:t>
      </w:r>
    </w:p>
    <w:p w:rsidR="00EA6FC5" w:rsidRPr="00EA6FC5" w:rsidRDefault="00EA6FC5" w:rsidP="00EA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 xml:space="preserve">1. Право на ежемесячную денежную выплату возникает у одного из родителей (усыновителей), одинокого родителя (одинокого усыновителя), иного законного представителя ребенка, являющихся гражданами Российской Федерации, имеющих ребенка (детей) в возрасте от трех до семи лет включительно, являющегося гражданином Российской Федерации. </w:t>
      </w:r>
      <w:proofErr w:type="gramStart"/>
      <w:r w:rsidRPr="00EA6FC5">
        <w:rPr>
          <w:rFonts w:ascii="Times New Roman" w:hAnsi="Times New Roman" w:cs="Times New Roman"/>
          <w:sz w:val="24"/>
          <w:szCs w:val="24"/>
        </w:rPr>
        <w:t>При наличии в семье нескольких детей в возрасте от трех до семи лет</w:t>
      </w:r>
      <w:proofErr w:type="gramEnd"/>
      <w:r w:rsidRPr="00EA6FC5">
        <w:rPr>
          <w:rFonts w:ascii="Times New Roman" w:hAnsi="Times New Roman" w:cs="Times New Roman"/>
          <w:sz w:val="24"/>
          <w:szCs w:val="24"/>
        </w:rPr>
        <w:t xml:space="preserve"> включительно право на ежемесячную денежную выплату возникает на каждого ребенка.</w:t>
      </w:r>
    </w:p>
    <w:p w:rsidR="00EA6FC5" w:rsidRPr="00EA6FC5" w:rsidRDefault="00EA6FC5" w:rsidP="00EA6F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2. Ежемесячная денежная выплата назначается при соблюдении следующих условий:</w:t>
      </w:r>
    </w:p>
    <w:p w:rsidR="00EA6FC5" w:rsidRPr="00EA6FC5" w:rsidRDefault="00EA6FC5" w:rsidP="00EA6F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если размер среднедушевого дохода семьи не превышает величину прожиточного минимума на душу населения, установленную в Кемеровской области - Кузбассе за второй квартал года, предшествующего году обращения за назначением ежемесячной денежной выплаты;</w:t>
      </w:r>
    </w:p>
    <w:p w:rsidR="00EA6FC5" w:rsidRPr="00EA6FC5" w:rsidRDefault="00EA6FC5" w:rsidP="00EA6F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место жительства одного из родителей (усыновителей), одинокого родителя (одинокого усыновителя) или иного законного представителя ребенка, а также детей, входящих в состав семьи, или место их пребывания (в случае отсутствия у указанных лиц места жительства на территории Российской Федерации) находятся на территории Кемеровской области - Кузбасса.</w:t>
      </w:r>
    </w:p>
    <w:p w:rsidR="00EA6FC5" w:rsidRPr="00EA6FC5" w:rsidRDefault="00EA6FC5" w:rsidP="00EA6F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3. Порядок определения состава семьи, учитываемого при расчете среднедушевого дохода семьи, определяется Правительством Кемеровской области - Кузбасса.</w:t>
      </w:r>
    </w:p>
    <w:p w:rsidR="00EA6FC5" w:rsidRPr="00EA6FC5" w:rsidRDefault="00EA6FC5" w:rsidP="00EA6FC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4. Для целей настоящей статьи одиноким родителем (одиноким усыновителем) признается родитель (усыновитель), воспитывающий ребенка (детей), не состоящий в зарегистрированном браке.</w:t>
      </w:r>
    </w:p>
    <w:p w:rsidR="00EA6FC5" w:rsidRPr="00EA6FC5" w:rsidRDefault="00EA6FC5" w:rsidP="00EA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Статья 2. Размер ежемесячной денежной выплаты</w:t>
      </w:r>
    </w:p>
    <w:p w:rsidR="00EA6FC5" w:rsidRPr="00EA6FC5" w:rsidRDefault="00EA6FC5" w:rsidP="00EA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 xml:space="preserve">Ежемесячная денежная выплата устанавливается в размере 50 процентов величины прожиточного минимума для детей, установленной в Кемеровской области - Кузбассе за второй квартал года, предшествующего году обращения за назначением ежемесячной </w:t>
      </w:r>
      <w:r w:rsidRPr="00EA6FC5">
        <w:rPr>
          <w:rFonts w:ascii="Times New Roman" w:hAnsi="Times New Roman" w:cs="Times New Roman"/>
          <w:sz w:val="24"/>
          <w:szCs w:val="24"/>
        </w:rPr>
        <w:lastRenderedPageBreak/>
        <w:t>денежной выплаты.</w:t>
      </w:r>
    </w:p>
    <w:p w:rsidR="00EA6FC5" w:rsidRPr="00EA6FC5" w:rsidRDefault="00EA6FC5" w:rsidP="00EA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Статья 3. Порядок и условия предоставления ежемесячной денежной выплаты, требования в соответствии с которыми семьи, имеющие ребенка (детей), признаются нуждающимися в поддержке в целях предоставления им ежемесячной денежной выплаты</w:t>
      </w:r>
    </w:p>
    <w:p w:rsidR="00EA6FC5" w:rsidRPr="00EA6FC5" w:rsidRDefault="00EA6FC5" w:rsidP="00EA6F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При исчислении среднедушевого дохода семьи при определении права на назначение ежемесячной денежной выплаты ранее предоставленная указанная выплата не учитывается.</w:t>
      </w:r>
    </w:p>
    <w:p w:rsidR="00EA6FC5" w:rsidRPr="00EA6FC5" w:rsidRDefault="00EA6FC5" w:rsidP="00EA6FC5">
      <w:pPr>
        <w:pStyle w:val="ConsPlusNormal"/>
        <w:numPr>
          <w:ilvl w:val="0"/>
          <w:numId w:val="1"/>
        </w:numPr>
        <w:spacing w:before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FC5">
        <w:rPr>
          <w:rFonts w:ascii="Times New Roman" w:hAnsi="Times New Roman" w:cs="Times New Roman"/>
          <w:sz w:val="24"/>
          <w:szCs w:val="24"/>
        </w:rPr>
        <w:t>Для назначения ежемесячной денежной выплаты в порядке межведомственного информационного взаимодействия осуществляется обмен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органами государственных внебюджетных фондов.</w:t>
      </w:r>
      <w:proofErr w:type="gramEnd"/>
    </w:p>
    <w:p w:rsidR="00EA6FC5" w:rsidRPr="00EA6FC5" w:rsidRDefault="00EA6FC5" w:rsidP="00EA6FC5">
      <w:pPr>
        <w:pStyle w:val="ConsPlusNormal"/>
        <w:numPr>
          <w:ilvl w:val="0"/>
          <w:numId w:val="1"/>
        </w:numPr>
        <w:spacing w:before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Гражданину устанавливается возможность обратиться за назначением ежемесячной денежной выплаты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(при наличии), в том числе без истребования документов, находящихся в распоряжении органов, организаций, указанных в пункте 2 настоящей статьи.</w:t>
      </w:r>
    </w:p>
    <w:p w:rsidR="00EA6FC5" w:rsidRPr="00EA6FC5" w:rsidRDefault="00EA6FC5" w:rsidP="00EA6FC5">
      <w:pPr>
        <w:pStyle w:val="ConsPlusNormal"/>
        <w:numPr>
          <w:ilvl w:val="0"/>
          <w:numId w:val="1"/>
        </w:numPr>
        <w:spacing w:before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Порядок и условия предоставления ежемесячной денежной выплаты в части, не урегулированной настоящим Законом, а также требования, в соответствии с которыми семьи, имеющие ребенка (детей), признаются нуждающимися в поддержке в целях предоставления им ежемесячной денежной выплаты, устанавливаются Правительством Кемеровской области - Кузбасса.</w:t>
      </w:r>
    </w:p>
    <w:p w:rsidR="00EA6FC5" w:rsidRPr="00EA6FC5" w:rsidRDefault="00EA6FC5" w:rsidP="00EA6FC5">
      <w:pPr>
        <w:pStyle w:val="ConsPlusNormal"/>
        <w:numPr>
          <w:ilvl w:val="0"/>
          <w:numId w:val="1"/>
        </w:numPr>
        <w:spacing w:before="20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 xml:space="preserve">Ежемесячная денежная выплата предоставляется в 2020 году за прошедший </w:t>
      </w:r>
      <w:proofErr w:type="gramStart"/>
      <w:r w:rsidRPr="00EA6FC5">
        <w:rPr>
          <w:rFonts w:ascii="Times New Roman" w:hAnsi="Times New Roman" w:cs="Times New Roman"/>
          <w:sz w:val="24"/>
          <w:szCs w:val="24"/>
        </w:rPr>
        <w:t>период</w:t>
      </w:r>
      <w:proofErr w:type="gramEnd"/>
      <w:r w:rsidRPr="00EA6FC5">
        <w:rPr>
          <w:rFonts w:ascii="Times New Roman" w:hAnsi="Times New Roman" w:cs="Times New Roman"/>
          <w:sz w:val="24"/>
          <w:szCs w:val="24"/>
        </w:rPr>
        <w:t xml:space="preserve"> начиная со дня достижения ребенком (детьми) возраста трех лет, но не ранее 1 января 2020 года, если обращение за ней последовало не позднее 31 декабря 2020 года.</w:t>
      </w:r>
    </w:p>
    <w:p w:rsidR="00EA6FC5" w:rsidRPr="00EA6FC5" w:rsidRDefault="00EA6FC5" w:rsidP="00EA6FC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Статья 4. Финансирование настоящего Закона</w:t>
      </w:r>
    </w:p>
    <w:p w:rsidR="00EA6FC5" w:rsidRPr="00EA6FC5" w:rsidRDefault="00EA6FC5" w:rsidP="00EA6FC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Финансирование расходов на ежемесячную денежную выплату, а также расходов по ее доставке осуществляется за счет средств областного бюджета.</w:t>
      </w:r>
    </w:p>
    <w:p w:rsidR="00EA6FC5" w:rsidRPr="00EA6FC5" w:rsidRDefault="00EA6FC5" w:rsidP="00EA6FC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Title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Статья 5. Вступление в силу настоящего Закона</w:t>
      </w:r>
    </w:p>
    <w:p w:rsidR="00EA6FC5" w:rsidRPr="00EA6FC5" w:rsidRDefault="00EA6FC5" w:rsidP="00EA6FC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Настоящий Закон вступает в силу в день, следующий за днем его официального опубликования.</w:t>
      </w:r>
    </w:p>
    <w:p w:rsidR="00EA6FC5" w:rsidRPr="00EA6FC5" w:rsidRDefault="00EA6FC5" w:rsidP="00EA6FC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6FC5" w:rsidRPr="00EA6FC5" w:rsidRDefault="00EA6FC5" w:rsidP="00EA6FC5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Губернатор</w:t>
      </w:r>
    </w:p>
    <w:p w:rsidR="00EA6FC5" w:rsidRPr="00EA6FC5" w:rsidRDefault="00EA6FC5" w:rsidP="00EA6FC5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</w:p>
    <w:p w:rsidR="00EA6FC5" w:rsidRPr="00EA6FC5" w:rsidRDefault="00EA6FC5" w:rsidP="00EA6FC5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С.Е.ЦИВИЛЕВ</w:t>
      </w:r>
    </w:p>
    <w:p w:rsidR="00EA6FC5" w:rsidRPr="00EA6FC5" w:rsidRDefault="00EA6FC5" w:rsidP="00EA6FC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г. Кемерово</w:t>
      </w:r>
    </w:p>
    <w:p w:rsidR="00EA6FC5" w:rsidRPr="00EA6FC5" w:rsidRDefault="00EA6FC5" w:rsidP="00EA6FC5">
      <w:pPr>
        <w:pStyle w:val="ConsPlusNormal"/>
        <w:spacing w:before="200"/>
        <w:ind w:left="720"/>
        <w:rPr>
          <w:rFonts w:ascii="Times New Roman" w:hAnsi="Times New Roman" w:cs="Times New Roman"/>
          <w:sz w:val="24"/>
          <w:szCs w:val="24"/>
        </w:rPr>
      </w:pPr>
      <w:r w:rsidRPr="00EA6FC5">
        <w:rPr>
          <w:rFonts w:ascii="Times New Roman" w:hAnsi="Times New Roman" w:cs="Times New Roman"/>
          <w:sz w:val="24"/>
          <w:szCs w:val="24"/>
        </w:rPr>
        <w:t>9 апреля 2020 года</w:t>
      </w:r>
    </w:p>
    <w:p w:rsidR="00EA6FC5" w:rsidRDefault="00EA6FC5" w:rsidP="00EA6FC5">
      <w:pPr>
        <w:pStyle w:val="ConsPlusNormal"/>
        <w:spacing w:before="200"/>
        <w:ind w:left="720"/>
      </w:pPr>
      <w:r w:rsidRPr="00EA6FC5">
        <w:rPr>
          <w:rFonts w:ascii="Times New Roman" w:hAnsi="Times New Roman" w:cs="Times New Roman"/>
          <w:sz w:val="24"/>
          <w:szCs w:val="24"/>
        </w:rPr>
        <w:t>N 42-ОЗ</w:t>
      </w:r>
    </w:p>
    <w:sectPr w:rsidR="00EA6FC5" w:rsidSect="00EA6FC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3D00"/>
    <w:multiLevelType w:val="hybridMultilevel"/>
    <w:tmpl w:val="E78E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FC5"/>
    <w:rsid w:val="00EA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F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A6F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EA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3D0EB674902A4D56A3CCBBF168524A2574795B0C693D44582153D6D83D0F40148E25C41D1D44BD237BC766B244C737B29FA459C11A61BB47k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2020-05-21T03:39:00Z</dcterms:created>
  <dcterms:modified xsi:type="dcterms:W3CDTF">2020-05-21T03:46:00Z</dcterms:modified>
</cp:coreProperties>
</file>