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47488;visibility:visible" from="149.25pt,14.6pt" to="450.4pt,14.6pt"/>
        </w:pict>
      </w:r>
      <w:r w:rsidRPr="002C1C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C72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2C1C72">
        <w:rPr>
          <w:rFonts w:ascii="Times New Roman" w:hAnsi="Times New Roman" w:cs="Times New Roman"/>
          <w:sz w:val="28"/>
          <w:szCs w:val="28"/>
        </w:rPr>
        <w:t xml:space="preserve">указывается наименование кадрового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>подразделения)</w:t>
      </w:r>
    </w:p>
    <w:p w:rsidR="00624920" w:rsidRPr="002C1C72" w:rsidRDefault="00624920" w:rsidP="007D208D">
      <w:pPr>
        <w:pStyle w:val="ConsPlusNonformat"/>
        <w:tabs>
          <w:tab w:val="left" w:pos="3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2C1C72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ar605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624920" w:rsidRPr="002C1C72" w:rsidRDefault="00624920" w:rsidP="007D20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624920" w:rsidRPr="002C1C72" w:rsidRDefault="00624920" w:rsidP="007D20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hyperlink w:anchor="Par606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Прямоугольник 4" o:spid="_x0000_s1027" style="position:absolute;left:0;text-align:left;margin-left:458.3pt;margin-top:13pt;width:10.55pt;height:23.65pt;z-index:251650560;visibility:visible" filled="f" stroked="f" strokeweight="2pt">
            <v:textbox>
              <w:txbxContent>
                <w:p w:rsidR="00624920" w:rsidRPr="00B76DF9" w:rsidRDefault="00624920" w:rsidP="008C3B42">
                  <w:pPr>
                    <w:rPr>
                      <w:color w:val="000000"/>
                    </w:rPr>
                  </w:pPr>
                  <w:r w:rsidRPr="00B76DF9">
                    <w:rPr>
                      <w:color w:val="000000"/>
                    </w:rPr>
                    <w:t>,</w:t>
                  </w: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3" o:spid="_x0000_s1028" style="position:absolute;left:0;text-align:left;z-index:251649536;visibility:visible" from="12.5pt,15.5pt" to="473.15pt,15.5pt"/>
        </w:pic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2" o:spid="_x0000_s1029" style="position:absolute;left:0;text-align:left;z-index:251648512;visibility:visible" from=".9pt,15.4pt" to="465.65pt,15.4pt"/>
        </w:pic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(фамилия, имя, отчество, дата рождения, серия и номер паспорта,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дата выдачи и орган, выдавший паспорт)</w: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5" o:spid="_x0000_s1030" style="position:absolute;left:0;text-align:left;z-index:251651584;visibility:visible" from=".7pt,15.55pt" to="473.25pt,15.55pt"/>
        </w:pic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6" o:spid="_x0000_s1031" style="position:absolute;left:0;text-align:left;z-index:251652608;visibility:visible" from=".7pt,14.8pt" to="473.2pt,14.8pt"/>
        </w:pict>
      </w:r>
      <w:r>
        <w:rPr>
          <w:noProof/>
        </w:rPr>
        <w:pict>
          <v:rect id="Прямоугольник 8" o:spid="_x0000_s1032" style="position:absolute;left:0;text-align:left;margin-left:457.95pt;margin-top:12.45pt;width:10.55pt;height:23.65pt;z-index:251654656;visibility:visible" filled="f" stroked="f" strokeweight="2pt">
            <v:textbox>
              <w:txbxContent>
                <w:p w:rsidR="00624920" w:rsidRPr="00B76DF9" w:rsidRDefault="00624920" w:rsidP="00404967">
                  <w:pPr>
                    <w:rPr>
                      <w:color w:val="000000"/>
                    </w:rPr>
                  </w:pPr>
                  <w:r w:rsidRPr="00B76DF9">
                    <w:rPr>
                      <w:color w:val="000000"/>
                    </w:rPr>
                    <w:t>,</w:t>
                  </w:r>
                </w:p>
              </w:txbxContent>
            </v:textbox>
          </v:rect>
        </w:pic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7" o:spid="_x0000_s1033" style="position:absolute;left:0;text-align:left;z-index:251653632;visibility:visible" from=".75pt,14.85pt" to="465.5pt,14.85pt"/>
        </w:pict>
      </w:r>
    </w:p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(место работы (службы), занимаемая (замещаемая) должность; 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0" o:spid="_x0000_s1034" style="position:absolute;left:0;text-align:left;margin-left:457.95pt;margin-top:29.65pt;width:10.55pt;height:23.65pt;z-index:251656704;visibility:visible" filled="f" stroked="f" strokeweight="2pt">
            <v:textbox>
              <w:txbxContent>
                <w:p w:rsidR="00624920" w:rsidRPr="00B76DF9" w:rsidRDefault="00624920" w:rsidP="00404967">
                  <w:pPr>
                    <w:rPr>
                      <w:color w:val="000000"/>
                    </w:rPr>
                  </w:pPr>
                  <w:r w:rsidRPr="00B76DF9">
                    <w:rPr>
                      <w:color w:val="000000"/>
                    </w:rPr>
                    <w:t>,</w:t>
                  </w:r>
                </w:p>
              </w:txbxContent>
            </v:textbox>
          </v:rect>
        </w:pict>
      </w:r>
      <w:r w:rsidRPr="002C1C72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>на замещение которой претендует гражданин (если применимо))</w: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9" o:spid="_x0000_s1035" style="position:absolute;left:0;text-align:left;z-index:251655680;visibility:visible" from="198.85pt,15.55pt" to="465.6pt,15.55pt"/>
        </w:pict>
      </w:r>
      <w:r w:rsidRPr="002C1C72">
        <w:rPr>
          <w:rFonts w:ascii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                    (адрес места регистрации)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>сообщаю   сведения   о   доходах,   расходах   своих,  супруги   (супруга),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2" o:spid="_x0000_s1036" style="position:absolute;left:0;text-align:left;z-index:251657728;visibility:visible" from=".8pt,15.6pt" to="473.3pt,15.6pt"/>
        </w:pic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(фамилия, имя, отчество, год рождения, серия и номер паспорта,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дата выдачи и орган, выдавший паспорт)</w: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3" o:spid="_x0000_s1037" style="position:absolute;left:0;text-align:left;z-index:251658752;visibility:visible" from=".55pt,15.3pt" to="473.05pt,15.3pt"/>
        </w:pic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(адрес места регистрации, основное место работы (службы), занимаемая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        (замещаемая) должность)</w:t>
      </w:r>
    </w:p>
    <w:p w:rsidR="00624920" w:rsidRPr="00892CC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4" o:spid="_x0000_s1038" style="position:absolute;left:0;text-align:left;z-index:251659776;visibility:visible" from=".65pt,15.3pt" to="473.15pt,15.3pt"/>
        </w:pic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(в случае отсутствия основного места работы (службы) - род занятий)</w:t>
      </w:r>
    </w:p>
    <w:p w:rsidR="00624920" w:rsidRPr="00C2688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5" o:spid="_x0000_s1039" style="position:absolute;left:0;text-align:left;z-index:251660800;visibility:visible" from=".75pt,15.4pt" to="473.25pt,15.4pt"/>
        </w:pict>
      </w:r>
    </w:p>
    <w:p w:rsidR="00624920" w:rsidRPr="00C2688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6" o:spid="_x0000_s1040" style="position:absolute;left:0;text-align:left;z-index:251661824;visibility:visible" from=".9pt,15.7pt" to="473.4pt,15.7pt"/>
        </w:pict>
      </w:r>
    </w:p>
    <w:p w:rsidR="00624920" w:rsidRPr="00480DA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17" o:spid="_x0000_s1041" style="position:absolute;left:0;text-align:left;z-index:251662848;visibility:visible" from="179.15pt,31.3pt" to="458.25pt,31.3pt"/>
        </w:pict>
      </w:r>
      <w:r w:rsidRPr="002C1C72">
        <w:rPr>
          <w:rFonts w:ascii="Times New Roman" w:hAnsi="Times New Roman" w:cs="Times New Roman"/>
          <w:sz w:val="28"/>
          <w:szCs w:val="28"/>
        </w:rPr>
        <w:t>за    отчетный   период   с  1  января  20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 xml:space="preserve"> г.   по   31  декабря  20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>об                         иму</w:t>
      </w:r>
      <w:r>
        <w:rPr>
          <w:rFonts w:ascii="Times New Roman" w:hAnsi="Times New Roman" w:cs="Times New Roman"/>
          <w:sz w:val="28"/>
          <w:szCs w:val="28"/>
        </w:rPr>
        <w:t>ществе, принадлежащем</w:t>
      </w:r>
      <w:r w:rsidRPr="0048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C1C7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>на   праве   собственности, о   вкладах  в  банках,  ценных  бумагах,  об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"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 xml:space="preserve">" 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2C1C72">
        <w:rPr>
          <w:rFonts w:ascii="Times New Roman" w:hAnsi="Times New Roman" w:cs="Times New Roman"/>
          <w:sz w:val="28"/>
          <w:szCs w:val="28"/>
        </w:rPr>
        <w:t xml:space="preserve"> 20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80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1C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w:anchor="Par607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Величина дохода </w:t>
            </w:r>
            <w:hyperlink w:anchor="Par608" w:history="1">
              <w:r w:rsidRPr="002C1C72">
                <w:rPr>
                  <w:color w:val="0000FF"/>
                  <w:sz w:val="28"/>
                  <w:szCs w:val="28"/>
                </w:rPr>
                <w:t>&lt;4&gt;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 xml:space="preserve">Раздел 2. Сведения о расходах </w:t>
      </w:r>
      <w:hyperlink w:anchor="Par609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624920" w:rsidRPr="002C1C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Основание приобретения </w:t>
            </w:r>
            <w:hyperlink w:anchor="Par610" w:history="1">
              <w:r w:rsidRPr="002C1C72">
                <w:rPr>
                  <w:color w:val="0000FF"/>
                  <w:sz w:val="28"/>
                  <w:szCs w:val="28"/>
                </w:rPr>
                <w:t>&lt;6&gt;</w:t>
              </w:r>
            </w:hyperlink>
          </w:p>
        </w:tc>
      </w:tr>
      <w:tr w:rsidR="00624920" w:rsidRPr="002C1C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</w:tr>
      <w:tr w:rsidR="00624920" w:rsidRPr="002C1C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>Раздел 3. Сведения об имуществе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5"/>
      <w:bookmarkEnd w:id="3"/>
      <w:r w:rsidRPr="002C1C72">
        <w:rPr>
          <w:rFonts w:ascii="Times New Roman" w:hAnsi="Times New Roman" w:cs="Times New Roman"/>
          <w:sz w:val="28"/>
          <w:szCs w:val="28"/>
        </w:rPr>
        <w:t>3.1. Недвижимое имущество</w:t>
      </w:r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624920" w:rsidRPr="002C1C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собственности </w:t>
            </w:r>
            <w:hyperlink w:anchor="Par611" w:history="1">
              <w:r w:rsidRPr="002C1C72">
                <w:rPr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Основание приобретения и источник средств </w:t>
            </w:r>
            <w:hyperlink w:anchor="Par612" w:history="1">
              <w:r w:rsidRPr="002C1C72">
                <w:rPr>
                  <w:color w:val="0000FF"/>
                  <w:sz w:val="28"/>
                  <w:szCs w:val="28"/>
                </w:rPr>
                <w:t>&lt;8&gt;</w:t>
              </w:r>
            </w:hyperlink>
          </w:p>
        </w:tc>
      </w:tr>
      <w:tr w:rsidR="00624920" w:rsidRPr="002C1C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Земельные участки </w:t>
            </w:r>
            <w:hyperlink w:anchor="Par613" w:history="1">
              <w:r w:rsidRPr="002C1C72">
                <w:rPr>
                  <w:color w:val="0000FF"/>
                  <w:sz w:val="28"/>
                  <w:szCs w:val="28"/>
                </w:rPr>
                <w:t>&lt;9&gt;</w:t>
              </w:r>
            </w:hyperlink>
            <w:r w:rsidRPr="002C1C72">
              <w:rPr>
                <w:sz w:val="28"/>
                <w:szCs w:val="28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>3.2. Транспортные средства</w:t>
      </w:r>
    </w:p>
    <w:tbl>
      <w:tblPr>
        <w:tblW w:w="963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624920" w:rsidRPr="002C1C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собственности </w:t>
            </w:r>
            <w:hyperlink w:anchor="Par614" w:history="1">
              <w:r w:rsidRPr="002C1C72">
                <w:rPr>
                  <w:color w:val="0000FF"/>
                  <w:sz w:val="28"/>
                  <w:szCs w:val="28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Место регистрации</w:t>
            </w:r>
          </w:p>
        </w:tc>
      </w:tr>
      <w:tr w:rsidR="00624920" w:rsidRPr="002C1C7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</w:tr>
      <w:tr w:rsidR="00624920" w:rsidRPr="002C1C72">
        <w:trPr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36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47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rPr>
          <w:trHeight w:val="55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93"/>
      <w:bookmarkEnd w:id="4"/>
      <w:r w:rsidRPr="002C1C72">
        <w:rPr>
          <w:rFonts w:ascii="Times New Roman" w:hAnsi="Times New Roman" w:cs="Times New Roman"/>
          <w:sz w:val="28"/>
          <w:szCs w:val="28"/>
        </w:rPr>
        <w:t>Раздел 4. Сведения о счетах в банках и иных кредитных организациях</w:t>
      </w:r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624920" w:rsidRPr="002C1C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и валюта счета </w:t>
            </w:r>
            <w:hyperlink w:anchor="Par615" w:history="1">
              <w:r w:rsidRPr="002C1C72">
                <w:rPr>
                  <w:color w:val="0000FF"/>
                  <w:sz w:val="28"/>
                  <w:szCs w:val="28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Остаток на счете </w:t>
            </w:r>
            <w:hyperlink w:anchor="Par616" w:history="1">
              <w:r w:rsidRPr="002C1C72">
                <w:rPr>
                  <w:color w:val="0000FF"/>
                  <w:sz w:val="28"/>
                  <w:szCs w:val="28"/>
                </w:rPr>
                <w:t>&lt;12&gt;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Сумма поступивших на счет денежных средств </w:t>
            </w:r>
            <w:hyperlink w:anchor="Par617" w:history="1">
              <w:r w:rsidRPr="002C1C72">
                <w:rPr>
                  <w:color w:val="0000FF"/>
                  <w:sz w:val="28"/>
                  <w:szCs w:val="28"/>
                </w:rPr>
                <w:t>&lt;13&gt;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</w:tr>
      <w:tr w:rsidR="00624920" w:rsidRPr="002C1C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26"/>
      <w:bookmarkEnd w:id="5"/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>Раздел 5. Сведения о ценных бумагах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28"/>
      <w:bookmarkEnd w:id="6"/>
      <w:r w:rsidRPr="002C1C72">
        <w:rPr>
          <w:rFonts w:ascii="Times New Roman" w:hAnsi="Times New Roman" w:cs="Times New Roman"/>
          <w:sz w:val="28"/>
          <w:szCs w:val="28"/>
        </w:rPr>
        <w:t>5.1. Акции и иное участие в коммерческих организациях и фондах</w:t>
      </w:r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Наименование и организационно-правовая форма организации </w:t>
            </w:r>
            <w:hyperlink w:anchor="Par618" w:history="1">
              <w:r w:rsidRPr="002C1C72">
                <w:rPr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Уставный капитал </w:t>
            </w:r>
            <w:hyperlink w:anchor="Par619" w:history="1">
              <w:r w:rsidRPr="002C1C72">
                <w:rPr>
                  <w:color w:val="0000FF"/>
                  <w:sz w:val="28"/>
                  <w:szCs w:val="28"/>
                </w:rPr>
                <w:t>&lt;15&gt;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Доля участия </w:t>
            </w:r>
            <w:hyperlink w:anchor="Par620" w:history="1">
              <w:r w:rsidRPr="002C1C72">
                <w:rPr>
                  <w:color w:val="0000FF"/>
                  <w:sz w:val="28"/>
                  <w:szCs w:val="28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Основание участия </w:t>
            </w:r>
            <w:hyperlink w:anchor="Par621" w:history="1">
              <w:r w:rsidRPr="002C1C72">
                <w:rPr>
                  <w:color w:val="0000FF"/>
                  <w:sz w:val="28"/>
                  <w:szCs w:val="28"/>
                </w:rPr>
                <w:t>&lt;17&gt;</w:t>
              </w:r>
            </w:hyperlink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>5.2. Иные ценные бумаги</w:t>
      </w:r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ценной бумаги </w:t>
            </w:r>
            <w:hyperlink w:anchor="Par622" w:history="1">
              <w:r w:rsidRPr="002C1C72">
                <w:rPr>
                  <w:color w:val="0000FF"/>
                  <w:sz w:val="28"/>
                  <w:szCs w:val="28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Общая стоимость </w:t>
            </w:r>
            <w:hyperlink w:anchor="Par623" w:history="1">
              <w:r w:rsidRPr="002C1C72">
                <w:rPr>
                  <w:color w:val="0000FF"/>
                  <w:sz w:val="28"/>
                  <w:szCs w:val="28"/>
                </w:rPr>
                <w:t>&lt;19&gt;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Итого   по   </w:t>
      </w:r>
      <w:hyperlink w:anchor="Par426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разделу   5</w:t>
        </w:r>
      </w:hyperlink>
      <w:r w:rsidRPr="002C1C72">
        <w:rPr>
          <w:rFonts w:ascii="Times New Roman" w:hAnsi="Times New Roman" w:cs="Times New Roman"/>
          <w:sz w:val="28"/>
          <w:szCs w:val="28"/>
        </w:rPr>
        <w:t xml:space="preserve">   "Сведения   о   ценных   бумагах"  суммарная</w:t>
      </w:r>
    </w:p>
    <w:p w:rsidR="00624920" w:rsidRPr="00480DA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9" o:spid="_x0000_s1042" style="position:absolute;left:0;text-align:left;margin-left:449.55pt;margin-top:14.9pt;width:10.55pt;height:23.65pt;z-index:251664896;visibility:visible" filled="f" stroked="f" strokeweight="2pt">
            <v:textbox>
              <w:txbxContent>
                <w:p w:rsidR="00624920" w:rsidRPr="00B76DF9" w:rsidRDefault="00624920" w:rsidP="00480DA5">
                  <w:pPr>
                    <w:rPr>
                      <w:color w:val="000000"/>
                      <w:lang w:val="en-US"/>
                    </w:rPr>
                  </w:pPr>
                  <w:r w:rsidRPr="00B76DF9">
                    <w:rPr>
                      <w:color w:val="000000"/>
                      <w:lang w:val="en-US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18" o:spid="_x0000_s1043" style="position:absolute;left:0;text-align:left;z-index:251663872;visibility:visible" from="213.9pt,31.4pt" to="455.55pt,31.4pt"/>
        </w:pict>
      </w:r>
      <w:r w:rsidRPr="002C1C72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(руб.), 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29"/>
      <w:bookmarkEnd w:id="7"/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>Раздел 6. Сведения об обязательствах имущественного характера</w: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31"/>
      <w:bookmarkEnd w:id="8"/>
      <w:r w:rsidRPr="002C1C72">
        <w:rPr>
          <w:rFonts w:ascii="Times New Roman" w:hAnsi="Times New Roman" w:cs="Times New Roman"/>
          <w:sz w:val="28"/>
          <w:szCs w:val="28"/>
        </w:rPr>
        <w:t xml:space="preserve">6.1. Объекты недвижимого имущества, находящиеся в пользовании </w:t>
      </w:r>
      <w:hyperlink w:anchor="Par624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21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имущества </w:t>
            </w:r>
            <w:hyperlink w:anchor="Par625" w:history="1">
              <w:r w:rsidRPr="002C1C72">
                <w:rPr>
                  <w:color w:val="0000FF"/>
                  <w:sz w:val="28"/>
                  <w:szCs w:val="28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Вид и сроки пользования </w:t>
            </w:r>
            <w:hyperlink w:anchor="Par626" w:history="1">
              <w:r w:rsidRPr="002C1C72">
                <w:rPr>
                  <w:color w:val="0000FF"/>
                  <w:sz w:val="28"/>
                  <w:szCs w:val="28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Основание пользования </w:t>
            </w:r>
            <w:hyperlink w:anchor="Par627" w:history="1">
              <w:r w:rsidRPr="002C1C72">
                <w:rPr>
                  <w:color w:val="0000FF"/>
                  <w:sz w:val="28"/>
                  <w:szCs w:val="28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Площадь (кв. м)</w:t>
            </w: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Default="00624920">
      <w:pPr>
        <w:spacing w:after="200" w:line="276" w:lineRule="auto"/>
        <w:rPr>
          <w:sz w:val="28"/>
          <w:szCs w:val="28"/>
        </w:rPr>
      </w:pPr>
      <w:bookmarkStart w:id="9" w:name="Par564"/>
      <w:bookmarkEnd w:id="9"/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1C72">
        <w:rPr>
          <w:rFonts w:ascii="Times New Roman" w:hAnsi="Times New Roman" w:cs="Times New Roman"/>
          <w:sz w:val="28"/>
          <w:szCs w:val="28"/>
        </w:rPr>
        <w:t xml:space="preserve">6.2. Срочные обязательства финансового характера </w:t>
      </w:r>
      <w:hyperlink w:anchor="Par628" w:history="1">
        <w:r w:rsidRPr="002C1C72">
          <w:rPr>
            <w:rFonts w:ascii="Times New Roman" w:hAnsi="Times New Roman" w:cs="Times New Roman"/>
            <w:color w:val="0000FF"/>
            <w:sz w:val="28"/>
            <w:szCs w:val="28"/>
          </w:rPr>
          <w:t>&lt;24&gt;</w:t>
        </w:r>
      </w:hyperlink>
    </w:p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624920" w:rsidRPr="002C1C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Содержание обязательства </w:t>
            </w:r>
            <w:hyperlink w:anchor="Par629" w:history="1">
              <w:r w:rsidRPr="002C1C72">
                <w:rPr>
                  <w:color w:val="0000FF"/>
                  <w:sz w:val="28"/>
                  <w:szCs w:val="28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Кредитор (должник) </w:t>
            </w:r>
            <w:hyperlink w:anchor="Par630" w:history="1">
              <w:r w:rsidRPr="002C1C72">
                <w:rPr>
                  <w:color w:val="0000FF"/>
                  <w:sz w:val="28"/>
                  <w:szCs w:val="28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Основание возникновения </w:t>
            </w:r>
            <w:hyperlink w:anchor="Par631" w:history="1">
              <w:r w:rsidRPr="002C1C72">
                <w:rPr>
                  <w:color w:val="0000FF"/>
                  <w:sz w:val="28"/>
                  <w:szCs w:val="28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2C1C72">
                <w:rPr>
                  <w:color w:val="0000FF"/>
                  <w:sz w:val="28"/>
                  <w:szCs w:val="28"/>
                </w:rPr>
                <w:t>&lt;28&gt;</w:t>
              </w:r>
            </w:hyperlink>
            <w:r w:rsidRPr="002C1C72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 xml:space="preserve">Условия обязательства </w:t>
            </w:r>
            <w:hyperlink w:anchor="Par633" w:history="1">
              <w:r w:rsidRPr="002C1C72">
                <w:rPr>
                  <w:color w:val="0000FF"/>
                  <w:sz w:val="28"/>
                  <w:szCs w:val="28"/>
                </w:rPr>
                <w:t>&lt;29&gt;</w:t>
              </w:r>
            </w:hyperlink>
          </w:p>
        </w:tc>
      </w:tr>
      <w:tr w:rsidR="00624920" w:rsidRPr="002C1C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6</w:t>
            </w:r>
          </w:p>
        </w:tc>
      </w:tr>
      <w:tr w:rsidR="00624920" w:rsidRPr="002C1C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920" w:rsidRPr="002C1C7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C72">
              <w:rPr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920" w:rsidRPr="002C1C72" w:rsidRDefault="00624920" w:rsidP="00567D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920" w:rsidRPr="002C1C72" w:rsidRDefault="00624920" w:rsidP="007D20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Достоверность и полноту настоящих сведений подтверждаю.</w:t>
      </w:r>
    </w:p>
    <w:p w:rsidR="00624920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817"/>
        <w:gridCol w:w="1843"/>
        <w:gridCol w:w="992"/>
        <w:gridCol w:w="5954"/>
      </w:tblGrid>
      <w:tr w:rsidR="00624920">
        <w:tc>
          <w:tcPr>
            <w:tcW w:w="817" w:type="dxa"/>
          </w:tcPr>
          <w:p w:rsidR="00624920" w:rsidRPr="00B76DF9" w:rsidRDefault="00624920" w:rsidP="00B76D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22" o:spid="_x0000_s1044" style="position:absolute;left:0;text-align:left;z-index:251667968;visibility:visible" from="28.1pt,14.15pt" to="123.3pt,14.15pt"/>
              </w:pict>
            </w:r>
            <w:r w:rsidRPr="00B76DF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76D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B76DF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624920" w:rsidRPr="00B76DF9" w:rsidRDefault="00624920" w:rsidP="00B76D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4920" w:rsidRPr="00B76DF9" w:rsidRDefault="00624920" w:rsidP="00C268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21" o:spid="_x0000_s1045" style="position:absolute;z-index:251666944;visibility:visible;mso-position-horizontal-relative:text;mso-position-vertical-relative:text" from="39.7pt,14.4pt" to="339.8pt,14.4pt"/>
              </w:pict>
            </w:r>
            <w:r w:rsidRPr="00B76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76D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B76D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954" w:type="dxa"/>
          </w:tcPr>
          <w:p w:rsidR="00624920" w:rsidRPr="00B76DF9" w:rsidRDefault="00624920" w:rsidP="00B76D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1C72">
        <w:rPr>
          <w:rFonts w:ascii="Times New Roman" w:hAnsi="Times New Roman" w:cs="Times New Roman"/>
          <w:sz w:val="28"/>
          <w:szCs w:val="28"/>
        </w:rPr>
        <w:t xml:space="preserve">   (подпись лица, представляющего сведения)</w:t>
      </w:r>
    </w:p>
    <w:p w:rsidR="00624920" w:rsidRPr="00480DA5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20" o:spid="_x0000_s1046" style="position:absolute;left:0;text-align:left;z-index:251665920;visibility:visible" from=".2pt,15.5pt" to="472.8pt,15.5pt"/>
        </w:pict>
      </w:r>
    </w:p>
    <w:p w:rsidR="00624920" w:rsidRPr="002C1C72" w:rsidRDefault="00624920" w:rsidP="007D2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C72">
        <w:rPr>
          <w:rFonts w:ascii="Times New Roman" w:hAnsi="Times New Roman" w:cs="Times New Roman"/>
          <w:sz w:val="28"/>
          <w:szCs w:val="28"/>
        </w:rPr>
        <w:t xml:space="preserve">                (Ф.И.О. и подпись лица, принявшего справку)</w:t>
      </w:r>
    </w:p>
    <w:p w:rsidR="00624920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605"/>
      <w:bookmarkEnd w:id="10"/>
    </w:p>
    <w:p w:rsidR="00624920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D208D">
        <w:rPr>
          <w:sz w:val="22"/>
          <w:szCs w:val="22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1" w:name="Par606"/>
      <w:bookmarkEnd w:id="11"/>
      <w:r w:rsidRPr="007D208D">
        <w:rPr>
          <w:sz w:val="22"/>
          <w:szCs w:val="22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2" w:name="Par607"/>
      <w:bookmarkEnd w:id="12"/>
      <w:r w:rsidRPr="007D208D">
        <w:rPr>
          <w:sz w:val="22"/>
          <w:szCs w:val="22"/>
        </w:rPr>
        <w:t>&lt;3&gt; Указываются доходы (включая пенсии, пособия, иные выплаты) за отчетный период.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3" w:name="Par608"/>
      <w:bookmarkEnd w:id="13"/>
      <w:r w:rsidRPr="007D208D">
        <w:rPr>
          <w:sz w:val="22"/>
          <w:szCs w:val="22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4" w:name="Par609"/>
      <w:bookmarkEnd w:id="14"/>
      <w:r w:rsidRPr="007D208D">
        <w:rPr>
          <w:sz w:val="22"/>
          <w:szCs w:val="22"/>
        </w:rPr>
        <w:t xml:space="preserve">&lt;5&gt; Сведения о расходах представляются в случаях, установленных </w:t>
      </w:r>
      <w:hyperlink r:id="rId4" w:history="1">
        <w:r w:rsidRPr="007D208D">
          <w:rPr>
            <w:color w:val="0000FF"/>
            <w:sz w:val="22"/>
            <w:szCs w:val="22"/>
          </w:rPr>
          <w:t>статьей 3</w:t>
        </w:r>
      </w:hyperlink>
      <w:r w:rsidRPr="007D208D">
        <w:rPr>
          <w:sz w:val="22"/>
          <w:szCs w:val="22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5" w:name="Par610"/>
      <w:bookmarkEnd w:id="15"/>
      <w:r w:rsidRPr="007D208D">
        <w:rPr>
          <w:sz w:val="22"/>
          <w:szCs w:val="22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6" w:name="Par611"/>
      <w:bookmarkEnd w:id="16"/>
      <w:r w:rsidRPr="007D208D">
        <w:rPr>
          <w:sz w:val="22"/>
          <w:szCs w:val="22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7" w:name="Par612"/>
      <w:bookmarkEnd w:id="17"/>
      <w:r w:rsidRPr="007D208D">
        <w:rPr>
          <w:sz w:val="22"/>
          <w:szCs w:val="22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" w:history="1">
        <w:r w:rsidRPr="007D208D">
          <w:rPr>
            <w:color w:val="0000FF"/>
            <w:sz w:val="22"/>
            <w:szCs w:val="22"/>
          </w:rPr>
          <w:t>частью 1 статьи 4</w:t>
        </w:r>
      </w:hyperlink>
      <w:r w:rsidRPr="007D208D">
        <w:rPr>
          <w:sz w:val="22"/>
          <w:szCs w:val="22"/>
        </w:rPr>
        <w:t xml:space="preserve">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8" w:name="Par613"/>
      <w:bookmarkEnd w:id="18"/>
      <w:r w:rsidRPr="007D208D">
        <w:rPr>
          <w:sz w:val="22"/>
          <w:szCs w:val="22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9" w:name="Par614"/>
      <w:bookmarkEnd w:id="19"/>
      <w:r w:rsidRPr="007D208D">
        <w:rPr>
          <w:sz w:val="22"/>
          <w:szCs w:val="22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0" w:name="Par615"/>
      <w:bookmarkEnd w:id="20"/>
      <w:r w:rsidRPr="007D208D">
        <w:rPr>
          <w:sz w:val="22"/>
          <w:szCs w:val="22"/>
        </w:rPr>
        <w:t>&lt;11&gt; Указываются вид счета (депозитный, текущий, расчетный, ссудный и другие) и валюта счета.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1" w:name="Par616"/>
      <w:bookmarkEnd w:id="21"/>
      <w:r w:rsidRPr="007D208D">
        <w:rPr>
          <w:sz w:val="22"/>
          <w:szCs w:val="22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2" w:name="Par617"/>
      <w:bookmarkEnd w:id="22"/>
      <w:r w:rsidRPr="007D208D">
        <w:rPr>
          <w:sz w:val="22"/>
          <w:szCs w:val="22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3" w:name="Par618"/>
      <w:bookmarkEnd w:id="23"/>
      <w:r w:rsidRPr="007D208D">
        <w:rPr>
          <w:sz w:val="22"/>
          <w:szCs w:val="22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4" w:name="Par619"/>
      <w:bookmarkEnd w:id="24"/>
      <w:r w:rsidRPr="007D208D">
        <w:rPr>
          <w:sz w:val="22"/>
          <w:szCs w:val="22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5" w:name="Par620"/>
      <w:bookmarkEnd w:id="25"/>
      <w:r w:rsidRPr="007D208D">
        <w:rPr>
          <w:sz w:val="22"/>
          <w:szCs w:val="22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6" w:name="Par621"/>
      <w:bookmarkEnd w:id="26"/>
      <w:r w:rsidRPr="007D208D">
        <w:rPr>
          <w:sz w:val="22"/>
          <w:szCs w:val="22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7" w:name="Par622"/>
      <w:bookmarkEnd w:id="27"/>
      <w:r w:rsidRPr="007D208D">
        <w:rPr>
          <w:sz w:val="22"/>
          <w:szCs w:val="22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28" w:history="1">
        <w:r w:rsidRPr="007D208D">
          <w:rPr>
            <w:color w:val="0000FF"/>
            <w:sz w:val="22"/>
            <w:szCs w:val="22"/>
          </w:rPr>
          <w:t>подразделе 5.1</w:t>
        </w:r>
      </w:hyperlink>
      <w:r w:rsidRPr="007D208D">
        <w:rPr>
          <w:sz w:val="22"/>
          <w:szCs w:val="22"/>
        </w:rPr>
        <w:t xml:space="preserve"> "Акции и иное участие в коммерческих организациях и фондах".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8" w:name="Par623"/>
      <w:bookmarkEnd w:id="28"/>
      <w:r w:rsidRPr="007D208D">
        <w:rPr>
          <w:sz w:val="22"/>
          <w:szCs w:val="22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9" w:name="Par624"/>
      <w:bookmarkEnd w:id="29"/>
      <w:r w:rsidRPr="007D208D">
        <w:rPr>
          <w:sz w:val="22"/>
          <w:szCs w:val="22"/>
        </w:rPr>
        <w:t>&lt;20&gt; Указываются по состоянию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0" w:name="Par625"/>
      <w:bookmarkEnd w:id="30"/>
      <w:r w:rsidRPr="007D208D">
        <w:rPr>
          <w:sz w:val="22"/>
          <w:szCs w:val="22"/>
        </w:rPr>
        <w:t>&lt;21&gt; Указывается вид недвижимого имущества (земельный участок, жилой дом, дача и другие).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1" w:name="Par626"/>
      <w:bookmarkEnd w:id="31"/>
      <w:r w:rsidRPr="007D208D">
        <w:rPr>
          <w:sz w:val="22"/>
          <w:szCs w:val="22"/>
        </w:rPr>
        <w:t>&lt;22&gt; Указываются вид пользования (аренда, безвозмездное пользование и другие) и сроки пользования.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2" w:name="Par627"/>
      <w:bookmarkEnd w:id="32"/>
      <w:r w:rsidRPr="007D208D">
        <w:rPr>
          <w:sz w:val="22"/>
          <w:szCs w:val="22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3" w:name="Par628"/>
      <w:bookmarkEnd w:id="33"/>
      <w:r w:rsidRPr="007D208D">
        <w:rPr>
          <w:sz w:val="22"/>
          <w:szCs w:val="22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4" w:name="Par629"/>
      <w:bookmarkEnd w:id="34"/>
      <w:r w:rsidRPr="007D208D">
        <w:rPr>
          <w:sz w:val="22"/>
          <w:szCs w:val="22"/>
        </w:rPr>
        <w:t>&lt;25&gt; Указывается существо обязательства (заем, кредит и другие).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5" w:name="Par630"/>
      <w:bookmarkEnd w:id="35"/>
      <w:r w:rsidRPr="007D208D">
        <w:rPr>
          <w:sz w:val="22"/>
          <w:szCs w:val="22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6" w:name="Par631"/>
      <w:bookmarkEnd w:id="36"/>
      <w:r w:rsidRPr="007D208D">
        <w:rPr>
          <w:sz w:val="22"/>
          <w:szCs w:val="22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7" w:name="Par632"/>
      <w:bookmarkEnd w:id="37"/>
      <w:r w:rsidRPr="007D208D">
        <w:rPr>
          <w:sz w:val="22"/>
          <w:szCs w:val="22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24920" w:rsidRPr="007D208D" w:rsidRDefault="00624920" w:rsidP="007D208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8" w:name="Par633"/>
      <w:bookmarkEnd w:id="38"/>
      <w:r w:rsidRPr="007D208D">
        <w:rPr>
          <w:sz w:val="22"/>
          <w:szCs w:val="22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</w:t>
      </w:r>
      <w:r>
        <w:rPr>
          <w:sz w:val="22"/>
          <w:szCs w:val="22"/>
        </w:rPr>
        <w:t>ства гарантии и поручительства.</w:t>
      </w:r>
    </w:p>
    <w:sectPr w:rsidR="00624920" w:rsidRPr="007D208D" w:rsidSect="007D208D">
      <w:pgSz w:w="11906" w:h="16838"/>
      <w:pgMar w:top="1134" w:right="74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168"/>
    <w:rsid w:val="002C1C72"/>
    <w:rsid w:val="00372070"/>
    <w:rsid w:val="00404967"/>
    <w:rsid w:val="00425942"/>
    <w:rsid w:val="00480DA5"/>
    <w:rsid w:val="004A48E0"/>
    <w:rsid w:val="00567D8E"/>
    <w:rsid w:val="00624920"/>
    <w:rsid w:val="00656679"/>
    <w:rsid w:val="00687200"/>
    <w:rsid w:val="007D208D"/>
    <w:rsid w:val="00831252"/>
    <w:rsid w:val="00892CC5"/>
    <w:rsid w:val="008C3B42"/>
    <w:rsid w:val="0091277E"/>
    <w:rsid w:val="009520B5"/>
    <w:rsid w:val="00A36168"/>
    <w:rsid w:val="00B74BB7"/>
    <w:rsid w:val="00B76DF9"/>
    <w:rsid w:val="00C2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7D20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D20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8C3B42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3B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C3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B42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C2688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6D905F85209D077762B2B8CA30047535025ED96620C5ECF6B615CAC0A114A2B5FCE733671C90D2xEh5H" TargetMode="External"/><Relationship Id="rId4" Type="http://schemas.openxmlformats.org/officeDocument/2006/relationships/hyperlink" Target="consultantplus://offline/ref=F96D905F85209D077762B2B8CA300475350553D56A28C5ECF6B615CAC0A114A2B5FCE733671C90D3xEh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11</Pages>
  <Words>1775</Words>
  <Characters>10121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Иван</dc:creator>
  <cp:keywords/>
  <dc:description/>
  <cp:lastModifiedBy>Морозова</cp:lastModifiedBy>
  <cp:revision>6</cp:revision>
  <dcterms:created xsi:type="dcterms:W3CDTF">2015-03-02T09:37:00Z</dcterms:created>
  <dcterms:modified xsi:type="dcterms:W3CDTF">2015-03-10T06:27:00Z</dcterms:modified>
</cp:coreProperties>
</file>