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7A5D91">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EE7826">
                    <w:rPr>
                      <w:rFonts w:ascii="Arial" w:eastAsia="Times New Roman" w:hAnsi="Arial" w:cs="Arial"/>
                      <w:sz w:val="20"/>
                      <w:szCs w:val="20"/>
                      <w:lang w:eastAsia="ru-RU"/>
                    </w:rPr>
                    <w:t>единственный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Направления деятельности Агентства:</w:t>
                  </w:r>
                  <w:r w:rsidRPr="00C900DE">
                    <w:rPr>
                      <w:rFonts w:ascii="Arial" w:eastAsia="Times New Roman" w:hAnsi="Arial" w:cs="Arial"/>
                      <w:sz w:val="20"/>
                      <w:szCs w:val="20"/>
                      <w:lang w:eastAsia="ru-RU"/>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5E0253" w:rsidP="00C900DE">
                  <w:pPr>
                    <w:spacing w:after="0" w:line="253" w:lineRule="atLeast"/>
                    <w:jc w:val="center"/>
                    <w:rPr>
                      <w:rFonts w:ascii="Arial" w:eastAsia="Times New Roman" w:hAnsi="Arial" w:cs="Arial"/>
                      <w:sz w:val="20"/>
                      <w:szCs w:val="20"/>
                      <w:lang w:eastAsia="ru-RU"/>
                    </w:rPr>
                  </w:pPr>
                  <w:r w:rsidRPr="005E0253">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ипотечные кредиты (займы) предоставляются платежеспособным гражданам в возрасте от 18 до 65 лет, проживающим в Кемеровской области, на покупку готового или строящегося жилья;</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созаемщиков;</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xml:space="preserve">стаж по последнему месту работы Заемщика/Созаемщиков – не менее </w:t>
                  </w:r>
                  <w:r w:rsidR="003143AD" w:rsidRPr="00EE7826">
                    <w:rPr>
                      <w:rFonts w:ascii="Arial" w:eastAsia="Times New Roman" w:hAnsi="Arial" w:cs="Arial"/>
                      <w:sz w:val="20"/>
                      <w:szCs w:val="20"/>
                      <w:lang w:eastAsia="ru-RU"/>
                    </w:rPr>
                    <w:t>года</w:t>
                  </w:r>
                  <w:r w:rsidRPr="00C900DE">
                    <w:rPr>
                      <w:rFonts w:ascii="Arial" w:eastAsia="Times New Roman" w:hAnsi="Arial" w:cs="Arial"/>
                      <w:sz w:val="20"/>
                      <w:szCs w:val="20"/>
                      <w:lang w:eastAsia="ru-RU"/>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несовершеннолетние дети могут стать собственниками приобретаемого жилья с согласия органов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Pr="00C900DE">
                    <w:rPr>
                      <w:rFonts w:ascii="Arial" w:eastAsia="Times New Roman" w:hAnsi="Arial" w:cs="Arial"/>
                      <w:sz w:val="20"/>
                      <w:szCs w:val="20"/>
                      <w:lang w:eastAsia="ru-RU"/>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EE7826">
                    <w:rPr>
                      <w:rFonts w:ascii="Arial" w:eastAsia="Times New Roman" w:hAnsi="Arial" w:cs="Arial"/>
                      <w:sz w:val="20"/>
                      <w:szCs w:val="20"/>
                      <w:lang w:eastAsia="ru-RU"/>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lang w:eastAsia="ru-RU"/>
                    </w:rPr>
                    <w:t xml:space="preserve"> оценочными</w:t>
                  </w:r>
                  <w:r w:rsidR="00ED2D94" w:rsidRPr="00EE7826">
                    <w:rPr>
                      <w:rFonts w:ascii="Arial" w:eastAsia="Times New Roman" w:hAnsi="Arial" w:cs="Arial"/>
                      <w:sz w:val="20"/>
                      <w:szCs w:val="20"/>
                      <w:lang w:eastAsia="ru-RU"/>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B07BF" w:rsidRDefault="007B07BF" w:rsidP="00C900DE">
                  <w:pPr>
                    <w:spacing w:after="0" w:line="253" w:lineRule="atLeast"/>
                    <w:ind w:firstLine="300"/>
                    <w:rPr>
                      <w:rFonts w:ascii="Arial" w:eastAsia="Times New Roman" w:hAnsi="Arial" w:cs="Arial"/>
                      <w:b/>
                      <w:bCs/>
                      <w:sz w:val="20"/>
                      <w:szCs w:val="20"/>
                      <w:lang w:eastAsia="ru-RU"/>
                    </w:rPr>
                  </w:pPr>
                </w:p>
                <w:p w:rsidR="007B07BF" w:rsidRDefault="007B07BF" w:rsidP="00C900DE">
                  <w:pPr>
                    <w:spacing w:after="0" w:line="253" w:lineRule="atLeast"/>
                    <w:ind w:firstLine="300"/>
                    <w:rPr>
                      <w:rFonts w:ascii="Arial" w:eastAsia="Times New Roman" w:hAnsi="Arial" w:cs="Arial"/>
                      <w:b/>
                      <w:bCs/>
                      <w:sz w:val="20"/>
                      <w:szCs w:val="20"/>
                      <w:lang w:eastAsia="ru-RU"/>
                    </w:rPr>
                  </w:pPr>
                </w:p>
                <w:p w:rsidR="007B07BF" w:rsidRPr="00C900DE"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AC7AE6">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Комиссия Банка при обналичивании суммы кредита (займа)</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w:t>
                  </w:r>
                  <w:proofErr w:type="gramStart"/>
                  <w:r w:rsidRPr="007B07BF">
                    <w:rPr>
                      <w:rFonts w:ascii="Arial" w:eastAsia="Times New Roman" w:hAnsi="Arial" w:cs="Arial"/>
                      <w:sz w:val="20"/>
                      <w:szCs w:val="20"/>
                      <w:lang w:eastAsia="ru-RU"/>
                    </w:rPr>
                    <w:t>КО</w:t>
                  </w:r>
                  <w:proofErr w:type="gramEnd"/>
                  <w:r w:rsidRPr="007B07BF">
                    <w:rPr>
                      <w:rFonts w:ascii="Arial" w:eastAsia="Times New Roman" w:hAnsi="Arial" w:cs="Arial"/>
                      <w:sz w:val="20"/>
                      <w:szCs w:val="20"/>
                      <w:lang w:eastAsia="ru-RU"/>
                    </w:rPr>
                    <w:t xml:space="preserve"> либо </w:t>
                  </w:r>
                  <w:proofErr w:type="gramStart"/>
                  <w:r w:rsidRPr="007B07BF">
                    <w:rPr>
                      <w:rFonts w:ascii="Arial" w:eastAsia="Times New Roman" w:hAnsi="Arial" w:cs="Arial"/>
                      <w:sz w:val="20"/>
                      <w:szCs w:val="20"/>
                      <w:lang w:eastAsia="ru-RU"/>
                    </w:rPr>
                    <w:t>у</w:t>
                  </w:r>
                  <w:proofErr w:type="gramEnd"/>
                  <w:r w:rsidRPr="007B07BF">
                    <w:rPr>
                      <w:rFonts w:ascii="Arial" w:eastAsia="Times New Roman" w:hAnsi="Arial" w:cs="Arial"/>
                      <w:sz w:val="20"/>
                      <w:szCs w:val="20"/>
                      <w:lang w:eastAsia="ru-RU"/>
                    </w:rPr>
                    <w:t xml:space="preserve"> партнеров Агентства в </w:t>
                  </w:r>
                  <w:proofErr w:type="spellStart"/>
                  <w:r w:rsidRPr="007B07BF">
                    <w:rPr>
                      <w:rFonts w:ascii="Arial" w:eastAsia="Times New Roman" w:hAnsi="Arial" w:cs="Arial"/>
                      <w:sz w:val="20"/>
                      <w:szCs w:val="20"/>
                      <w:lang w:eastAsia="ru-RU"/>
                    </w:rPr>
                    <w:t>риэлторской</w:t>
                  </w:r>
                  <w:proofErr w:type="spellEnd"/>
                  <w:r w:rsidRPr="007B07BF">
                    <w:rPr>
                      <w:rFonts w:ascii="Arial" w:eastAsia="Times New Roman" w:hAnsi="Arial" w:cs="Arial"/>
                      <w:sz w:val="20"/>
                      <w:szCs w:val="20"/>
                      <w:lang w:eastAsia="ru-RU"/>
                    </w:rPr>
                    <w:t xml:space="preserve">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Подайте заявку на предоставление ипотечного кредита (займа). Срок рассмотрения заявки составляет 3 рабочих дня. В </w:t>
                  </w:r>
                  <w:proofErr w:type="gramStart"/>
                  <w:r w:rsidRPr="007B07BF">
                    <w:rPr>
                      <w:rFonts w:ascii="Arial" w:eastAsia="Times New Roman" w:hAnsi="Arial" w:cs="Arial"/>
                      <w:sz w:val="20"/>
                      <w:szCs w:val="20"/>
                      <w:lang w:eastAsia="ru-RU"/>
                    </w:rPr>
                    <w:t>случае</w:t>
                  </w:r>
                  <w:proofErr w:type="gramEnd"/>
                  <w:r w:rsidRPr="007B07BF">
                    <w:rPr>
                      <w:rFonts w:ascii="Arial" w:eastAsia="Times New Roman" w:hAnsi="Arial" w:cs="Arial"/>
                      <w:sz w:val="20"/>
                      <w:szCs w:val="20"/>
                      <w:lang w:eastAsia="ru-RU"/>
                    </w:rPr>
                    <w:t xml:space="preserve">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Осуществите подачу документов для государственной регистрация сделки в сопровождении сотрудника АИЖК </w:t>
                  </w:r>
                  <w:proofErr w:type="gramStart"/>
                  <w:r w:rsidRPr="007B07BF">
                    <w:rPr>
                      <w:rFonts w:ascii="Arial" w:eastAsia="Times New Roman" w:hAnsi="Arial" w:cs="Arial"/>
                      <w:sz w:val="20"/>
                      <w:szCs w:val="20"/>
                      <w:lang w:eastAsia="ru-RU"/>
                    </w:rPr>
                    <w:t>КО</w:t>
                  </w:r>
                  <w:proofErr w:type="gramEnd"/>
                  <w:r w:rsidRPr="007B07BF">
                    <w:rPr>
                      <w:rFonts w:ascii="Arial" w:eastAsia="Times New Roman" w:hAnsi="Arial" w:cs="Arial"/>
                      <w:sz w:val="20"/>
                      <w:szCs w:val="20"/>
                      <w:lang w:eastAsia="ru-RU"/>
                    </w:rPr>
                    <w:t xml:space="preserve"> либо риэлтерского агентства.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Перечисление заемных средств  производится в безналичном порядке в день подачи документов на государственную регистрацию при предъявлении </w:t>
                  </w:r>
                  <w:proofErr w:type="gramStart"/>
                  <w:r w:rsidRPr="007B07BF">
                    <w:rPr>
                      <w:rFonts w:ascii="Arial" w:eastAsia="Times New Roman" w:hAnsi="Arial" w:cs="Arial"/>
                      <w:sz w:val="20"/>
                      <w:szCs w:val="20"/>
                      <w:lang w:eastAsia="ru-RU"/>
                    </w:rPr>
                    <w:t>расписки Управления Федеральной службы государственной регистрации кадастра</w:t>
                  </w:r>
                  <w:proofErr w:type="gramEnd"/>
                  <w:r w:rsidRPr="007B07BF">
                    <w:rPr>
                      <w:rFonts w:ascii="Arial" w:eastAsia="Times New Roman" w:hAnsi="Arial" w:cs="Arial"/>
                      <w:sz w:val="20"/>
                      <w:szCs w:val="20"/>
                      <w:lang w:eastAsia="ru-RU"/>
                    </w:rPr>
                    <w:t xml:space="preserve">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7A5D91" w:rsidRDefault="007A5D91"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 </w:t>
                  </w:r>
                  <w:r w:rsidR="007A5D91">
                    <w:rPr>
                      <w:rFonts w:ascii="Arial" w:eastAsia="Times New Roman" w:hAnsi="Arial" w:cs="Arial"/>
                      <w:sz w:val="20"/>
                      <w:szCs w:val="20"/>
                      <w:lang w:eastAsia="ru-RU"/>
                    </w:rPr>
                    <w:t>от 8</w:t>
                  </w:r>
                  <w:r w:rsidRPr="006E4BF7">
                    <w:rPr>
                      <w:rFonts w:ascii="Arial" w:eastAsia="Times New Roman" w:hAnsi="Arial" w:cs="Arial"/>
                      <w:sz w:val="20"/>
                      <w:szCs w:val="20"/>
                      <w:lang w:eastAsia="ru-RU"/>
                    </w:rPr>
                    <w:t>% 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Сумма ежемесячных выплат не должна превышать 45 % 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EE7826">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Pr>
                      <w:rFonts w:ascii="Arial" w:eastAsia="Times New Roman" w:hAnsi="Arial" w:cs="Arial"/>
                      <w:sz w:val="20"/>
                      <w:szCs w:val="20"/>
                      <w:lang w:eastAsia="ru-RU"/>
                    </w:rPr>
                    <w:t>3</w:t>
                  </w:r>
                  <w:r w:rsidRPr="00EE7826">
                    <w:rPr>
                      <w:rFonts w:ascii="Arial" w:eastAsia="Times New Roman" w:hAnsi="Arial" w:cs="Arial"/>
                      <w:sz w:val="20"/>
                      <w:lang w:eastAsia="ru-RU"/>
                    </w:rPr>
                    <w:t> </w:t>
                  </w:r>
                  <w:r w:rsidRPr="00EE7826">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lang w:eastAsia="ru-RU"/>
                    </w:rPr>
                  </w:pPr>
                </w:p>
                <w:p w:rsidR="006E4BF7" w:rsidRPr="00195EFE" w:rsidRDefault="006E4BF7" w:rsidP="006E4BF7">
                  <w:pPr>
                    <w:spacing w:after="240" w:line="160" w:lineRule="atLeast"/>
                    <w:jc w:val="center"/>
                    <w:rPr>
                      <w:rFonts w:ascii="Tahoma" w:eastAsia="Times New Roman" w:hAnsi="Tahoma" w:cs="Tahoma"/>
                      <w:b/>
                      <w:bCs/>
                      <w:color w:val="000000"/>
                      <w:sz w:val="16"/>
                      <w:szCs w:val="16"/>
                      <w:shd w:val="clear" w:color="auto" w:fill="FFFFFF"/>
                      <w:lang w:eastAsia="ru-RU"/>
                    </w:rPr>
                  </w:pPr>
                  <w:r w:rsidRPr="00195EFE">
                    <w:rPr>
                      <w:rFonts w:ascii="Tahoma" w:eastAsia="Times New Roman" w:hAnsi="Tahoma" w:cs="Tahoma"/>
                      <w:color w:val="000000"/>
                      <w:sz w:val="16"/>
                      <w:szCs w:val="16"/>
                      <w:shd w:val="clear" w:color="auto" w:fill="FFFFFF"/>
                      <w:lang w:eastAsia="ru-RU"/>
                    </w:rPr>
                    <w:br/>
                  </w:r>
                  <w:bookmarkStart w:id="0" w:name="12"/>
                  <w:r w:rsidRPr="00195EFE">
                    <w:rPr>
                      <w:rFonts w:ascii="Tahoma" w:eastAsia="Times New Roman" w:hAnsi="Tahoma" w:cs="Tahoma"/>
                      <w:b/>
                      <w:bCs/>
                      <w:color w:val="000000"/>
                      <w:sz w:val="16"/>
                      <w:szCs w:val="16"/>
                      <w:shd w:val="clear" w:color="auto" w:fill="FFFFFF"/>
                      <w:lang w:eastAsia="ru-RU"/>
                    </w:rPr>
                    <w:t>УСЛОВИЯ КРЕДИТОВАНИЯ ПО ФЕДЕРАЛЬНОЙ ИПОТЕЧНОЙ ПРОГРАММЕ</w:t>
                  </w:r>
                  <w:bookmarkEnd w:id="0"/>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6E4BF7"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53" w:lineRule="atLeast"/>
                          <w:jc w:val="center"/>
                          <w:rPr>
                            <w:rFonts w:ascii="Arial" w:hAnsi="Arial" w:cs="Arial"/>
                            <w:b/>
                            <w:sz w:val="20"/>
                            <w:szCs w:val="20"/>
                          </w:rPr>
                        </w:pPr>
                        <w:r w:rsidRPr="006E4BF7">
                          <w:rPr>
                            <w:rFonts w:ascii="Arial" w:hAnsi="Arial" w:cs="Arial"/>
                            <w:b/>
                            <w:sz w:val="20"/>
                            <w:szCs w:val="20"/>
                          </w:rPr>
                          <w:t>«</w:t>
                        </w:r>
                        <w:r w:rsidR="0057658A">
                          <w:rPr>
                            <w:rFonts w:ascii="Arial" w:hAnsi="Arial" w:cs="Arial"/>
                            <w:b/>
                            <w:sz w:val="20"/>
                            <w:szCs w:val="20"/>
                          </w:rPr>
                          <w:t>Приобретение квартиры на этапе строительства</w:t>
                        </w:r>
                        <w:r w:rsidRPr="006E4BF7">
                          <w:rPr>
                            <w:rFonts w:ascii="Arial" w:hAnsi="Arial" w:cs="Arial"/>
                            <w:b/>
                            <w:sz w:val="20"/>
                            <w:szCs w:val="20"/>
                          </w:rPr>
                          <w:t>»</w:t>
                        </w:r>
                      </w:p>
                      <w:p w:rsidR="007A5D91" w:rsidRPr="006E4BF7" w:rsidRDefault="007A5D91" w:rsidP="003760AD">
                        <w:pPr>
                          <w:spacing w:after="0" w:line="253" w:lineRule="atLeast"/>
                          <w:jc w:val="center"/>
                          <w:rPr>
                            <w:rFonts w:ascii="Arial" w:hAnsi="Arial" w:cs="Arial"/>
                            <w:b/>
                            <w:sz w:val="20"/>
                            <w:szCs w:val="20"/>
                          </w:rPr>
                        </w:pPr>
                      </w:p>
                      <w:p w:rsidR="007A5D91" w:rsidRPr="006E4BF7"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40" w:lineRule="auto"/>
                          <w:contextualSpacing/>
                          <w:jc w:val="center"/>
                          <w:textAlignment w:val="center"/>
                          <w:rPr>
                            <w:rFonts w:ascii="Arial" w:hAnsi="Arial" w:cs="Arial"/>
                            <w:b/>
                            <w:sz w:val="20"/>
                            <w:szCs w:val="20"/>
                          </w:rPr>
                        </w:pPr>
                        <w:r w:rsidRPr="006E4BF7">
                          <w:rPr>
                            <w:rFonts w:ascii="Arial" w:hAnsi="Arial" w:cs="Arial"/>
                            <w:b/>
                            <w:sz w:val="20"/>
                            <w:szCs w:val="20"/>
                          </w:rPr>
                          <w:t>от 20% стоимости приобретаемого жилья</w:t>
                        </w:r>
                      </w:p>
                      <w:p w:rsidR="007A5D91" w:rsidRPr="006E4BF7" w:rsidRDefault="007A5D91" w:rsidP="003760AD">
                        <w:pPr>
                          <w:spacing w:after="0" w:line="240" w:lineRule="auto"/>
                          <w:contextualSpacing/>
                          <w:jc w:val="center"/>
                          <w:rPr>
                            <w:rFonts w:ascii="Arial" w:hAnsi="Arial" w:cs="Arial"/>
                            <w:b/>
                            <w:sz w:val="20"/>
                            <w:szCs w:val="20"/>
                          </w:rPr>
                        </w:pPr>
                      </w:p>
                      <w:p w:rsidR="007A5D91" w:rsidRPr="006E4BF7" w:rsidRDefault="007A5D91" w:rsidP="003760AD">
                        <w:pPr>
                          <w:spacing w:after="0" w:line="240" w:lineRule="auto"/>
                          <w:contextualSpacing/>
                          <w:jc w:val="center"/>
                          <w:rPr>
                            <w:rFonts w:ascii="Arial" w:hAnsi="Arial" w:cs="Arial"/>
                            <w:sz w:val="20"/>
                            <w:szCs w:val="20"/>
                          </w:rPr>
                        </w:pPr>
                        <w:r>
                          <w:rPr>
                            <w:rFonts w:ascii="Arial" w:hAnsi="Arial" w:cs="Arial"/>
                            <w:sz w:val="20"/>
                            <w:szCs w:val="20"/>
                          </w:rPr>
                          <w:t>(в</w:t>
                        </w:r>
                        <w:r w:rsidRPr="006E4BF7">
                          <w:rPr>
                            <w:rFonts w:ascii="Arial" w:hAnsi="Arial" w:cs="Arial"/>
                            <w:sz w:val="20"/>
                            <w:szCs w:val="20"/>
                          </w:rPr>
                          <w:t>озможно использование на первый взнос средств материнского (семейного) капитала);</w:t>
                        </w:r>
                      </w:p>
                      <w:p w:rsidR="007A5D91" w:rsidRPr="006E4BF7"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7A5D91" w:rsidRDefault="0057658A" w:rsidP="003760AD">
                        <w:pPr>
                          <w:spacing w:after="0" w:line="240" w:lineRule="auto"/>
                          <w:contextualSpacing/>
                          <w:jc w:val="center"/>
                          <w:textAlignment w:val="center"/>
                          <w:rPr>
                            <w:rFonts w:ascii="Arial" w:eastAsia="Calibri" w:hAnsi="Arial" w:cs="Arial"/>
                            <w:b/>
                            <w:sz w:val="20"/>
                            <w:szCs w:val="20"/>
                          </w:rPr>
                        </w:pPr>
                        <w:r>
                          <w:rPr>
                            <w:rFonts w:ascii="Arial" w:eastAsia="Calibri" w:hAnsi="Arial" w:cs="Arial"/>
                            <w:b/>
                            <w:sz w:val="20"/>
                            <w:szCs w:val="20"/>
                          </w:rPr>
                          <w:t>9-12</w:t>
                        </w:r>
                        <w:r w:rsidR="007A5D91" w:rsidRPr="007A5D91">
                          <w:rPr>
                            <w:rFonts w:ascii="Arial" w:eastAsia="Calibri" w:hAnsi="Arial" w:cs="Arial"/>
                            <w:b/>
                            <w:sz w:val="20"/>
                            <w:szCs w:val="20"/>
                          </w:rPr>
                          <w:t>,5</w:t>
                        </w:r>
                      </w:p>
                    </w:tc>
                  </w:tr>
                </w:tbl>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p w:rsidR="007A5D91" w:rsidRDefault="007A5D91" w:rsidP="007A5D91">
                  <w:pPr>
                    <w:spacing w:after="0" w:line="240" w:lineRule="auto"/>
                    <w:contextualSpacing/>
                    <w:rPr>
                      <w:rFonts w:ascii="Arial" w:hAnsi="Arial" w:cs="Arial"/>
                      <w:sz w:val="20"/>
                      <w:szCs w:val="20"/>
                    </w:rPr>
                  </w:pPr>
                </w:p>
                <w:p w:rsidR="0057658A" w:rsidRDefault="0057658A" w:rsidP="007A5D91">
                  <w:pPr>
                    <w:spacing w:after="0" w:line="240" w:lineRule="auto"/>
                    <w:contextualSpacing/>
                    <w:rPr>
                      <w:rFonts w:ascii="Arial" w:hAnsi="Arial" w:cs="Arial"/>
                      <w:sz w:val="20"/>
                      <w:szCs w:val="20"/>
                    </w:rPr>
                  </w:pPr>
                </w:p>
                <w:p w:rsidR="0057658A" w:rsidRDefault="0057658A" w:rsidP="007A5D91">
                  <w:pPr>
                    <w:spacing w:after="0" w:line="240" w:lineRule="auto"/>
                    <w:contextualSpacing/>
                    <w:rPr>
                      <w:rFonts w:ascii="Arial" w:hAnsi="Arial" w:cs="Arial"/>
                      <w:sz w:val="20"/>
                      <w:szCs w:val="20"/>
                    </w:rPr>
                  </w:pPr>
                </w:p>
                <w:p w:rsidR="007A5D91" w:rsidRDefault="007A5D91" w:rsidP="007A5D91">
                  <w:pPr>
                    <w:spacing w:after="0" w:line="240" w:lineRule="auto"/>
                    <w:contextualSpacing/>
                    <w:rPr>
                      <w:rFonts w:ascii="Arial" w:hAnsi="Arial" w:cs="Arial"/>
                      <w:sz w:val="20"/>
                      <w:szCs w:val="20"/>
                    </w:rPr>
                  </w:pPr>
                </w:p>
                <w:p w:rsidR="007A5D91" w:rsidRPr="007A5D91" w:rsidRDefault="007A5D91" w:rsidP="007A5D91">
                  <w:pPr>
                    <w:spacing w:after="0" w:line="240" w:lineRule="auto"/>
                    <w:contextualSpacing/>
                    <w:rPr>
                      <w:rFonts w:ascii="Arial" w:hAnsi="Arial" w:cs="Arial"/>
                      <w:sz w:val="20"/>
                      <w:szCs w:val="20"/>
                    </w:rPr>
                  </w:pPr>
                </w:p>
                <w:p w:rsidR="007B07BF" w:rsidRPr="007B07BF" w:rsidRDefault="007B07BF" w:rsidP="007B07BF">
                  <w:pPr>
                    <w:pStyle w:val="a3"/>
                    <w:shd w:val="clear" w:color="auto" w:fill="FFFFFF"/>
                    <w:spacing w:before="0" w:beforeAutospacing="0" w:after="0" w:afterAutospacing="0"/>
                    <w:contextualSpacing/>
                    <w:jc w:val="both"/>
                    <w:rPr>
                      <w:rFonts w:ascii="Arial" w:hAnsi="Arial" w:cs="Arial"/>
                      <w:b/>
                      <w:color w:val="000000"/>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9"/>
                    <w:gridCol w:w="2519"/>
                    <w:gridCol w:w="3396"/>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lastRenderedPageBreak/>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 xml:space="preserve">«Приобретение готового жилья» </w:t>
                        </w:r>
                      </w:p>
                      <w:p w:rsidR="00CD1051" w:rsidRDefault="006E4BF7" w:rsidP="003760AD">
                        <w:pPr>
                          <w:spacing w:after="0" w:line="253" w:lineRule="atLeast"/>
                          <w:jc w:val="center"/>
                          <w:rPr>
                            <w:rFonts w:ascii="Arial" w:hAnsi="Arial" w:cs="Arial"/>
                            <w:sz w:val="20"/>
                            <w:szCs w:val="20"/>
                          </w:rPr>
                        </w:pPr>
                        <w:proofErr w:type="gramStart"/>
                        <w:r w:rsidRPr="006E4BF7">
                          <w:rPr>
                            <w:rFonts w:ascii="Arial" w:hAnsi="Arial" w:cs="Arial"/>
                            <w:sz w:val="20"/>
                            <w:szCs w:val="20"/>
                          </w:rPr>
                          <w:t xml:space="preserve">(для покупки квартиры </w:t>
                        </w:r>
                        <w:proofErr w:type="gramEnd"/>
                      </w:p>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sz w:val="20"/>
                            <w:szCs w:val="20"/>
                          </w:rPr>
                          <w:t>на вторичном рынке жилья)</w:t>
                        </w:r>
                        <w:r w:rsidRPr="006E4BF7">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3760AD">
                        <w:pPr>
                          <w:spacing w:after="270" w:line="253" w:lineRule="atLeast"/>
                          <w:ind w:firstLine="300"/>
                          <w:jc w:val="center"/>
                          <w:rPr>
                            <w:rFonts w:ascii="Arial" w:hAnsi="Arial" w:cs="Arial"/>
                            <w:b/>
                            <w:sz w:val="20"/>
                            <w:szCs w:val="20"/>
                          </w:rPr>
                        </w:pPr>
                        <w:r>
                          <w:rPr>
                            <w:rFonts w:ascii="Arial" w:hAnsi="Arial" w:cs="Arial"/>
                            <w:b/>
                            <w:sz w:val="20"/>
                            <w:szCs w:val="20"/>
                          </w:rPr>
                          <w:t>12</w:t>
                        </w:r>
                        <w:r w:rsidR="006E4BF7" w:rsidRPr="006E4BF7">
                          <w:rPr>
                            <w:rFonts w:ascii="Arial" w:hAnsi="Arial" w:cs="Arial"/>
                            <w:b/>
                            <w:sz w:val="20"/>
                            <w:szCs w:val="20"/>
                          </w:rPr>
                          <w:t>%</w:t>
                        </w:r>
                      </w:p>
                    </w:tc>
                  </w:tr>
                  <w:tr w:rsidR="006E4BF7" w:rsidRPr="006E4BF7"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3760AD">
                        <w:pPr>
                          <w:spacing w:after="270" w:line="253" w:lineRule="atLeast"/>
                          <w:ind w:firstLine="300"/>
                          <w:jc w:val="center"/>
                          <w:rPr>
                            <w:rFonts w:ascii="Arial" w:hAnsi="Arial" w:cs="Arial"/>
                            <w:b/>
                            <w:sz w:val="20"/>
                            <w:szCs w:val="20"/>
                          </w:rPr>
                        </w:pPr>
                        <w:r>
                          <w:rPr>
                            <w:rFonts w:ascii="Arial" w:hAnsi="Arial" w:cs="Arial"/>
                            <w:b/>
                            <w:sz w:val="20"/>
                            <w:szCs w:val="20"/>
                          </w:rPr>
                          <w:t>12,2</w:t>
                        </w:r>
                        <w:r w:rsidR="006E4BF7" w:rsidRPr="006E4BF7">
                          <w:rPr>
                            <w:rFonts w:ascii="Arial" w:hAnsi="Arial" w:cs="Arial"/>
                            <w:b/>
                            <w:sz w:val="20"/>
                            <w:szCs w:val="20"/>
                          </w:rPr>
                          <w:t>5%</w:t>
                        </w:r>
                      </w:p>
                    </w:tc>
                  </w:tr>
                  <w:tr w:rsidR="006E4BF7" w:rsidRPr="006E4BF7"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3760AD">
                        <w:pPr>
                          <w:spacing w:after="270" w:line="253" w:lineRule="atLeast"/>
                          <w:ind w:firstLine="300"/>
                          <w:jc w:val="center"/>
                          <w:rPr>
                            <w:rFonts w:ascii="Arial" w:hAnsi="Arial" w:cs="Arial"/>
                            <w:b/>
                            <w:sz w:val="20"/>
                            <w:szCs w:val="20"/>
                          </w:rPr>
                        </w:pPr>
                        <w:r>
                          <w:rPr>
                            <w:rFonts w:ascii="Arial" w:hAnsi="Arial" w:cs="Arial"/>
                            <w:b/>
                            <w:sz w:val="20"/>
                            <w:szCs w:val="20"/>
                          </w:rPr>
                          <w:t>12,5</w:t>
                        </w:r>
                        <w:r w:rsidR="006E4BF7" w:rsidRPr="006E4BF7">
                          <w:rPr>
                            <w:rFonts w:ascii="Arial" w:hAnsi="Arial" w:cs="Arial"/>
                            <w:b/>
                            <w:sz w:val="20"/>
                            <w:szCs w:val="20"/>
                          </w:rPr>
                          <w:t>%</w:t>
                        </w:r>
                      </w:p>
                    </w:tc>
                  </w:tr>
                </w:tbl>
                <w:p w:rsidR="006E4BF7" w:rsidRPr="006E4BF7"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p w:rsidR="006E4BF7" w:rsidRPr="006E4BF7"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51"/>
                    <w:gridCol w:w="2065"/>
                    <w:gridCol w:w="3448"/>
                  </w:tblGrid>
                  <w:tr w:rsidR="006E4BF7" w:rsidRPr="006E4BF7"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w:t>
                        </w:r>
                        <w:proofErr w:type="spellStart"/>
                        <w:r w:rsidRPr="006E4BF7">
                          <w:rPr>
                            <w:rFonts w:ascii="Arial" w:hAnsi="Arial" w:cs="Arial"/>
                            <w:b/>
                            <w:sz w:val="20"/>
                            <w:szCs w:val="20"/>
                          </w:rPr>
                          <w:t>Перекредитование</w:t>
                        </w:r>
                        <w:proofErr w:type="spellEnd"/>
                        <w:r w:rsidRPr="006E4BF7">
                          <w:rPr>
                            <w:rFonts w:ascii="Arial" w:hAnsi="Arial" w:cs="Arial"/>
                            <w:b/>
                            <w:sz w:val="20"/>
                            <w:szCs w:val="20"/>
                          </w:rPr>
                          <w:t>»</w:t>
                        </w:r>
                      </w:p>
                      <w:p w:rsidR="006E4BF7" w:rsidRPr="006E4BF7" w:rsidRDefault="00D62C7A" w:rsidP="006E4BF7">
                        <w:pPr>
                          <w:spacing w:after="0" w:line="240" w:lineRule="auto"/>
                          <w:contextualSpacing/>
                          <w:jc w:val="center"/>
                          <w:rPr>
                            <w:rFonts w:ascii="Arial" w:hAnsi="Arial" w:cs="Arial"/>
                            <w:b/>
                            <w:sz w:val="20"/>
                            <w:szCs w:val="20"/>
                          </w:rPr>
                        </w:pPr>
                        <w:proofErr w:type="gramStart"/>
                        <w:r>
                          <w:rPr>
                            <w:rFonts w:ascii="Arial" w:hAnsi="Arial" w:cs="Arial"/>
                            <w:sz w:val="20"/>
                            <w:szCs w:val="20"/>
                          </w:rPr>
                          <w:t>(</w:t>
                        </w:r>
                        <w:r w:rsidR="006E4BF7" w:rsidRPr="006E4BF7">
                          <w:rPr>
                            <w:rFonts w:ascii="Arial" w:hAnsi="Arial" w:cs="Arial"/>
                            <w:sz w:val="20"/>
                            <w:szCs w:val="20"/>
                          </w:rPr>
                          <w:t>для полного погашения задолженности по действующему ипотечному кредиту (займу)</w:t>
                        </w:r>
                        <w:proofErr w:type="gramEnd"/>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6E4BF7">
                        <w:pPr>
                          <w:spacing w:after="0" w:line="240" w:lineRule="auto"/>
                          <w:ind w:firstLine="300"/>
                          <w:contextualSpacing/>
                          <w:jc w:val="center"/>
                          <w:rPr>
                            <w:rFonts w:ascii="Arial" w:hAnsi="Arial" w:cs="Arial"/>
                            <w:b/>
                            <w:sz w:val="20"/>
                            <w:szCs w:val="20"/>
                          </w:rPr>
                        </w:pPr>
                        <w:r>
                          <w:rPr>
                            <w:rFonts w:ascii="Arial" w:hAnsi="Arial" w:cs="Arial"/>
                            <w:b/>
                            <w:sz w:val="20"/>
                            <w:szCs w:val="20"/>
                          </w:rPr>
                          <w:t>12</w:t>
                        </w:r>
                        <w:r w:rsidR="006E4BF7" w:rsidRPr="006E4BF7">
                          <w:rPr>
                            <w:rFonts w:ascii="Arial" w:hAnsi="Arial" w:cs="Arial"/>
                            <w:b/>
                            <w:sz w:val="20"/>
                            <w:szCs w:val="20"/>
                          </w:rPr>
                          <w:t>%</w:t>
                        </w:r>
                      </w:p>
                    </w:tc>
                  </w:tr>
                  <w:tr w:rsidR="006E4BF7" w:rsidRPr="006E4BF7"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6E4BF7">
                        <w:pPr>
                          <w:spacing w:after="0" w:line="240" w:lineRule="auto"/>
                          <w:ind w:firstLine="300"/>
                          <w:contextualSpacing/>
                          <w:jc w:val="center"/>
                          <w:rPr>
                            <w:rFonts w:ascii="Arial" w:hAnsi="Arial" w:cs="Arial"/>
                            <w:b/>
                            <w:sz w:val="20"/>
                            <w:szCs w:val="20"/>
                          </w:rPr>
                        </w:pPr>
                        <w:r>
                          <w:rPr>
                            <w:rFonts w:ascii="Arial" w:hAnsi="Arial" w:cs="Arial"/>
                            <w:b/>
                            <w:sz w:val="20"/>
                            <w:szCs w:val="20"/>
                          </w:rPr>
                          <w:t>12,2</w:t>
                        </w:r>
                        <w:r w:rsidR="006E4BF7" w:rsidRPr="006E4BF7">
                          <w:rPr>
                            <w:rFonts w:ascii="Arial" w:hAnsi="Arial" w:cs="Arial"/>
                            <w:b/>
                            <w:sz w:val="20"/>
                            <w:szCs w:val="20"/>
                          </w:rPr>
                          <w:t>5%</w:t>
                        </w:r>
                      </w:p>
                    </w:tc>
                  </w:tr>
                  <w:tr w:rsidR="006E4BF7" w:rsidRPr="006E4BF7"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6E4BF7">
                        <w:pPr>
                          <w:spacing w:after="0" w:line="240" w:lineRule="auto"/>
                          <w:ind w:firstLine="300"/>
                          <w:contextualSpacing/>
                          <w:jc w:val="center"/>
                          <w:rPr>
                            <w:rFonts w:ascii="Arial" w:hAnsi="Arial" w:cs="Arial"/>
                            <w:b/>
                            <w:sz w:val="20"/>
                            <w:szCs w:val="20"/>
                          </w:rPr>
                        </w:pPr>
                        <w:r>
                          <w:rPr>
                            <w:rFonts w:ascii="Arial" w:hAnsi="Arial" w:cs="Arial"/>
                            <w:b/>
                            <w:sz w:val="20"/>
                            <w:szCs w:val="20"/>
                          </w:rPr>
                          <w:t>12,5</w:t>
                        </w:r>
                        <w:r w:rsidR="006E4BF7" w:rsidRPr="006E4BF7">
                          <w:rPr>
                            <w:rFonts w:ascii="Arial" w:hAnsi="Arial" w:cs="Arial"/>
                            <w:b/>
                            <w:sz w:val="20"/>
                            <w:szCs w:val="20"/>
                          </w:rPr>
                          <w:t>%</w:t>
                        </w:r>
                      </w:p>
                    </w:tc>
                  </w:tr>
                </w:tbl>
                <w:p w:rsidR="006E4BF7" w:rsidRPr="006E4BF7"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p w:rsidR="006E4BF7" w:rsidRPr="006E4BF7" w:rsidRDefault="006E4BF7" w:rsidP="006E4BF7">
                  <w:pPr>
                    <w:spacing w:after="0" w:line="240" w:lineRule="auto"/>
                    <w:ind w:left="720"/>
                    <w:jc w:val="both"/>
                    <w:rPr>
                      <w:rFonts w:ascii="Arial" w:hAnsi="Arial" w:cs="Arial"/>
                      <w:sz w:val="20"/>
                      <w:szCs w:val="20"/>
                    </w:rPr>
                  </w:pPr>
                  <w:r w:rsidRPr="006E4BF7">
                    <w:rPr>
                      <w:rFonts w:ascii="Arial" w:hAnsi="Arial" w:cs="Arial"/>
                      <w:sz w:val="20"/>
                      <w:szCs w:val="20"/>
                    </w:rPr>
                    <w:t xml:space="preserve">Ранее оформленный кредит должен быть получен на следующие цели: </w:t>
                  </w:r>
                </w:p>
                <w:p w:rsidR="006E4BF7" w:rsidRPr="006E4BF7" w:rsidRDefault="006E4BF7" w:rsidP="006E4BF7">
                  <w:pPr>
                    <w:numPr>
                      <w:ilvl w:val="0"/>
                      <w:numId w:val="15"/>
                    </w:numPr>
                    <w:spacing w:after="0" w:line="240" w:lineRule="auto"/>
                    <w:jc w:val="both"/>
                    <w:rPr>
                      <w:rFonts w:ascii="Arial" w:hAnsi="Arial" w:cs="Arial"/>
                      <w:sz w:val="20"/>
                      <w:szCs w:val="20"/>
                    </w:rPr>
                  </w:pPr>
                  <w:r w:rsidRPr="006E4BF7">
                    <w:rPr>
                      <w:rFonts w:ascii="Arial" w:hAnsi="Arial" w:cs="Arial"/>
                      <w:sz w:val="20"/>
                      <w:szCs w:val="20"/>
                    </w:rPr>
                    <w:t>Приобретение квартиры по договору купли-продажи.</w:t>
                  </w:r>
                </w:p>
                <w:p w:rsidR="006E4BF7" w:rsidRPr="006E4BF7" w:rsidRDefault="006E4BF7" w:rsidP="006E4BF7">
                  <w:pPr>
                    <w:numPr>
                      <w:ilvl w:val="0"/>
                      <w:numId w:val="15"/>
                    </w:numPr>
                    <w:spacing w:after="0" w:line="240" w:lineRule="auto"/>
                    <w:jc w:val="both"/>
                    <w:rPr>
                      <w:rFonts w:ascii="Arial" w:hAnsi="Arial" w:cs="Arial"/>
                      <w:sz w:val="20"/>
                      <w:szCs w:val="20"/>
                    </w:rPr>
                  </w:pPr>
                  <w:r w:rsidRPr="006E4BF7">
                    <w:rPr>
                      <w:rFonts w:ascii="Arial" w:hAnsi="Arial" w:cs="Arial"/>
                      <w:sz w:val="20"/>
                      <w:szCs w:val="20"/>
                    </w:rPr>
                    <w:t>Приобретение квартиры на этапе строительства, путем заключения договора участия в долевом строительстве (договора уступки прав требования).</w:t>
                  </w:r>
                </w:p>
                <w:p w:rsidR="006E4BF7" w:rsidRPr="006E4BF7"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59"/>
                    <w:gridCol w:w="2014"/>
                    <w:gridCol w:w="3591"/>
                  </w:tblGrid>
                  <w:tr w:rsidR="006E4BF7" w:rsidRPr="006E4BF7" w:rsidTr="003760AD">
                    <w:trPr>
                      <w:tblCellSpacing w:w="15" w:type="dxa"/>
                    </w:trPr>
                    <w:tc>
                      <w:tcPr>
                        <w:tcW w:w="1976"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085"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6E4BF7">
                    <w:trPr>
                      <w:trHeight w:val="506"/>
                      <w:tblCellSpacing w:w="15" w:type="dxa"/>
                    </w:trPr>
                    <w:tc>
                      <w:tcPr>
                        <w:tcW w:w="1976" w:type="pct"/>
                        <w:vMerge w:val="restart"/>
                        <w:tcBorders>
                          <w:top w:val="outset" w:sz="6" w:space="0" w:color="auto"/>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 xml:space="preserve">«Целевой кредит под залог имеющейся квартиры» </w:t>
                        </w:r>
                      </w:p>
                      <w:p w:rsidR="006E4BF7" w:rsidRPr="006E4BF7" w:rsidRDefault="006E4BF7" w:rsidP="00AC7AE6">
                        <w:pPr>
                          <w:spacing w:after="0" w:line="253" w:lineRule="atLeast"/>
                          <w:jc w:val="center"/>
                          <w:rPr>
                            <w:rFonts w:ascii="Arial" w:hAnsi="Arial" w:cs="Arial"/>
                            <w:b/>
                            <w:sz w:val="20"/>
                            <w:szCs w:val="20"/>
                          </w:rPr>
                        </w:pPr>
                        <w:r w:rsidRPr="006E4BF7">
                          <w:rPr>
                            <w:rFonts w:ascii="Arial" w:hAnsi="Arial" w:cs="Arial"/>
                            <w:sz w:val="20"/>
                            <w:szCs w:val="20"/>
                          </w:rPr>
                          <w:t xml:space="preserve">(для приобретения квартиры, жилого дома, </w:t>
                        </w:r>
                        <w:r w:rsidR="00AC7AE6">
                          <w:rPr>
                            <w:rFonts w:ascii="Arial" w:hAnsi="Arial" w:cs="Arial"/>
                            <w:sz w:val="20"/>
                            <w:szCs w:val="20"/>
                          </w:rPr>
                          <w:t>части жилого помещения</w:t>
                        </w:r>
                        <w:r w:rsidRPr="006E4BF7">
                          <w:rPr>
                            <w:rFonts w:ascii="Arial" w:hAnsi="Arial" w:cs="Arial"/>
                            <w:sz w:val="20"/>
                            <w:szCs w:val="20"/>
                          </w:rPr>
                          <w:t>)</w:t>
                        </w:r>
                        <w:r w:rsidRPr="006E4BF7">
                          <w:rPr>
                            <w:rFonts w:ascii="Arial" w:hAnsi="Arial" w:cs="Arial"/>
                            <w:b/>
                            <w:sz w:val="20"/>
                            <w:szCs w:val="20"/>
                          </w:rPr>
                          <w:t xml:space="preserve"> </w:t>
                        </w:r>
                      </w:p>
                    </w:tc>
                    <w:tc>
                      <w:tcPr>
                        <w:tcW w:w="1085" w:type="pct"/>
                        <w:tcBorders>
                          <w:top w:val="outset" w:sz="6" w:space="0" w:color="auto"/>
                          <w:left w:val="outset" w:sz="6" w:space="0" w:color="auto"/>
                          <w:right w:val="outset" w:sz="6" w:space="0" w:color="auto"/>
                        </w:tcBorders>
                        <w:vAlign w:val="center"/>
                        <w:hideMark/>
                      </w:tcPr>
                      <w:p w:rsidR="006E4BF7" w:rsidRPr="006E4BF7" w:rsidRDefault="006E4BF7" w:rsidP="006E4BF7">
                        <w:pPr>
                          <w:spacing w:after="0" w:line="240" w:lineRule="auto"/>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6E4BF7" w:rsidRDefault="0057658A" w:rsidP="006E4BF7">
                        <w:pPr>
                          <w:spacing w:after="0" w:line="240" w:lineRule="auto"/>
                          <w:ind w:firstLine="300"/>
                          <w:jc w:val="center"/>
                          <w:rPr>
                            <w:rFonts w:ascii="Arial" w:hAnsi="Arial" w:cs="Arial"/>
                            <w:b/>
                            <w:sz w:val="20"/>
                            <w:szCs w:val="20"/>
                          </w:rPr>
                        </w:pPr>
                        <w:r>
                          <w:rPr>
                            <w:rFonts w:ascii="Arial" w:hAnsi="Arial" w:cs="Arial"/>
                            <w:b/>
                            <w:sz w:val="20"/>
                            <w:szCs w:val="20"/>
                          </w:rPr>
                          <w:t>12</w:t>
                        </w:r>
                        <w:r w:rsidR="006E4BF7" w:rsidRPr="006E4BF7">
                          <w:rPr>
                            <w:rFonts w:ascii="Arial" w:hAnsi="Arial" w:cs="Arial"/>
                            <w:b/>
                            <w:sz w:val="20"/>
                            <w:szCs w:val="20"/>
                          </w:rPr>
                          <w:t>%</w:t>
                        </w:r>
                      </w:p>
                    </w:tc>
                  </w:tr>
                  <w:tr w:rsidR="006E4BF7" w:rsidRPr="006E4BF7" w:rsidTr="006E4BF7">
                    <w:trPr>
                      <w:trHeight w:val="304"/>
                      <w:tblCellSpacing w:w="15" w:type="dxa"/>
                    </w:trPr>
                    <w:tc>
                      <w:tcPr>
                        <w:tcW w:w="1976" w:type="pct"/>
                        <w:vMerge/>
                        <w:tcBorders>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1085"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jc w:val="center"/>
                          <w:rPr>
                            <w:rFonts w:ascii="Arial" w:hAnsi="Arial" w:cs="Arial"/>
                            <w:b/>
                            <w:sz w:val="20"/>
                            <w:szCs w:val="20"/>
                          </w:rPr>
                        </w:pPr>
                        <w:r w:rsidRPr="006E4BF7">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57658A" w:rsidP="006E4BF7">
                        <w:pPr>
                          <w:spacing w:after="0" w:line="240" w:lineRule="auto"/>
                          <w:ind w:firstLine="300"/>
                          <w:jc w:val="center"/>
                          <w:rPr>
                            <w:rFonts w:ascii="Arial" w:hAnsi="Arial" w:cs="Arial"/>
                            <w:b/>
                            <w:sz w:val="20"/>
                            <w:szCs w:val="20"/>
                          </w:rPr>
                        </w:pPr>
                        <w:r>
                          <w:rPr>
                            <w:rFonts w:ascii="Arial" w:hAnsi="Arial" w:cs="Arial"/>
                            <w:b/>
                            <w:sz w:val="20"/>
                            <w:szCs w:val="20"/>
                          </w:rPr>
                          <w:t>12,25</w:t>
                        </w:r>
                        <w:r w:rsidR="006E4BF7" w:rsidRPr="006E4BF7">
                          <w:rPr>
                            <w:rFonts w:ascii="Arial" w:hAnsi="Arial" w:cs="Arial"/>
                            <w:b/>
                            <w:sz w:val="20"/>
                            <w:szCs w:val="20"/>
                          </w:rPr>
                          <w:t>%</w:t>
                        </w:r>
                      </w:p>
                    </w:tc>
                  </w:tr>
                </w:tbl>
                <w:p w:rsidR="006E4BF7"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67"/>
                    <w:gridCol w:w="1963"/>
                    <w:gridCol w:w="3734"/>
                  </w:tblGrid>
                  <w:tr w:rsidR="00D62C7A" w:rsidRPr="006E4BF7" w:rsidTr="00CB71D7">
                    <w:trPr>
                      <w:tblCellSpacing w:w="15" w:type="dxa"/>
                    </w:trPr>
                    <w:tc>
                      <w:tcPr>
                        <w:tcW w:w="1926" w:type="pct"/>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057" w:type="pct"/>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CB71D7" w:rsidRPr="006E4BF7" w:rsidTr="00CB71D7">
                    <w:trPr>
                      <w:trHeight w:val="1377"/>
                      <w:tblCellSpacing w:w="15" w:type="dxa"/>
                    </w:trPr>
                    <w:tc>
                      <w:tcPr>
                        <w:tcW w:w="1926"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53" w:lineRule="atLeast"/>
                          <w:jc w:val="center"/>
                          <w:rPr>
                            <w:rFonts w:ascii="Arial" w:hAnsi="Arial" w:cs="Arial"/>
                            <w:b/>
                            <w:sz w:val="20"/>
                            <w:szCs w:val="20"/>
                          </w:rPr>
                        </w:pPr>
                        <w:r w:rsidRPr="006E4BF7">
                          <w:rPr>
                            <w:rFonts w:ascii="Arial" w:hAnsi="Arial" w:cs="Arial"/>
                            <w:b/>
                            <w:sz w:val="20"/>
                            <w:szCs w:val="20"/>
                          </w:rPr>
                          <w:t>«</w:t>
                        </w:r>
                        <w:r>
                          <w:rPr>
                            <w:rFonts w:ascii="Arial" w:hAnsi="Arial" w:cs="Arial"/>
                            <w:b/>
                            <w:sz w:val="20"/>
                            <w:szCs w:val="20"/>
                          </w:rPr>
                          <w:t>Военная ипотека</w:t>
                        </w:r>
                        <w:r w:rsidRPr="006E4BF7">
                          <w:rPr>
                            <w:rFonts w:ascii="Arial" w:hAnsi="Arial" w:cs="Arial"/>
                            <w:b/>
                            <w:sz w:val="20"/>
                            <w:szCs w:val="20"/>
                          </w:rPr>
                          <w:t xml:space="preserve">» </w:t>
                        </w:r>
                      </w:p>
                      <w:p w:rsidR="00CB71D7" w:rsidRPr="006E4BF7" w:rsidRDefault="00CB71D7" w:rsidP="00D62C7A">
                        <w:pPr>
                          <w:spacing w:after="0" w:line="253" w:lineRule="atLeast"/>
                          <w:jc w:val="center"/>
                          <w:rPr>
                            <w:rFonts w:ascii="Arial" w:hAnsi="Arial" w:cs="Arial"/>
                            <w:b/>
                            <w:sz w:val="20"/>
                            <w:szCs w:val="20"/>
                          </w:rPr>
                        </w:pPr>
                        <w:proofErr w:type="gramStart"/>
                        <w:r w:rsidRPr="006E4BF7">
                          <w:rPr>
                            <w:rFonts w:ascii="Arial" w:hAnsi="Arial" w:cs="Arial"/>
                            <w:sz w:val="20"/>
                            <w:szCs w:val="20"/>
                          </w:rPr>
                          <w:t xml:space="preserve">(для приобретения квартиры, </w:t>
                        </w:r>
                        <w:r>
                          <w:rPr>
                            <w:rFonts w:ascii="Arial" w:hAnsi="Arial" w:cs="Arial"/>
                            <w:sz w:val="20"/>
                            <w:szCs w:val="20"/>
                          </w:rPr>
                          <w:t xml:space="preserve">участником </w:t>
                        </w:r>
                        <w:proofErr w:type="spellStart"/>
                        <w:r>
                          <w:rPr>
                            <w:rFonts w:ascii="Arial" w:hAnsi="Arial" w:cs="Arial"/>
                            <w:sz w:val="20"/>
                            <w:szCs w:val="20"/>
                          </w:rPr>
                          <w:t>накопительно-ипотечной</w:t>
                        </w:r>
                        <w:proofErr w:type="spellEnd"/>
                        <w:r>
                          <w:rPr>
                            <w:rFonts w:ascii="Arial" w:hAnsi="Arial" w:cs="Arial"/>
                            <w:sz w:val="20"/>
                            <w:szCs w:val="20"/>
                          </w:rPr>
                          <w:t xml:space="preserve"> системы жилищного обеспечения военнослужащих (НИС)</w:t>
                        </w:r>
                        <w:r w:rsidRPr="006E4BF7">
                          <w:rPr>
                            <w:rFonts w:ascii="Arial" w:hAnsi="Arial" w:cs="Arial"/>
                            <w:b/>
                            <w:sz w:val="20"/>
                            <w:szCs w:val="20"/>
                          </w:rPr>
                          <w:t xml:space="preserve"> </w:t>
                        </w:r>
                        <w:proofErr w:type="gramEnd"/>
                      </w:p>
                    </w:tc>
                    <w:tc>
                      <w:tcPr>
                        <w:tcW w:w="1057"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jc w:val="center"/>
                          <w:rPr>
                            <w:rFonts w:ascii="Arial" w:hAnsi="Arial" w:cs="Arial"/>
                            <w:b/>
                            <w:sz w:val="20"/>
                            <w:szCs w:val="20"/>
                          </w:rPr>
                        </w:pPr>
                        <w:r>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ind w:firstLine="300"/>
                          <w:jc w:val="center"/>
                          <w:rPr>
                            <w:rFonts w:ascii="Arial" w:hAnsi="Arial" w:cs="Arial"/>
                            <w:b/>
                            <w:sz w:val="20"/>
                            <w:szCs w:val="20"/>
                          </w:rPr>
                        </w:pPr>
                        <w:r>
                          <w:rPr>
                            <w:rFonts w:ascii="Arial" w:hAnsi="Arial" w:cs="Arial"/>
                            <w:b/>
                            <w:sz w:val="20"/>
                            <w:szCs w:val="20"/>
                          </w:rPr>
                          <w:t>11,5%</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B71D7" w:rsidRPr="00C900DE" w:rsidRDefault="00CB71D7" w:rsidP="00C900DE">
                  <w:pPr>
                    <w:spacing w:after="0" w:line="253" w:lineRule="atLeast"/>
                    <w:ind w:firstLine="300"/>
                    <w:jc w:val="both"/>
                    <w:rPr>
                      <w:rFonts w:ascii="Arial" w:eastAsia="Times New Roman" w:hAnsi="Arial" w:cs="Arial"/>
                      <w:sz w:val="20"/>
                      <w:szCs w:val="20"/>
                      <w:lang w:eastAsia="ru-RU"/>
                    </w:rPr>
                  </w:pPr>
                </w:p>
                <w:p w:rsidR="00C900DE" w:rsidRPr="00C900DE"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lang w:eastAsia="ru-RU"/>
                    </w:rPr>
                    <w:t>КОНТАКТНАЯ ИНФОРМАЦИЯ</w:t>
                  </w:r>
                </w:p>
                <w:p w:rsidR="007A5D91"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lang w:eastAsia="ru-RU"/>
                    </w:rPr>
                    <w:br/>
                  </w:r>
                  <w:r w:rsidRPr="00C900DE">
                    <w:rPr>
                      <w:rFonts w:ascii="Arial" w:eastAsia="Times New Roman" w:hAnsi="Arial" w:cs="Arial"/>
                      <w:sz w:val="20"/>
                      <w:szCs w:val="20"/>
                      <w:lang w:eastAsia="ru-RU"/>
                    </w:rPr>
                    <w:lastRenderedPageBreak/>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lang w:eastAsia="ru-RU"/>
                    </w:rPr>
                  </w:pPr>
                  <w:r w:rsidRPr="00C900DE">
                    <w:rPr>
                      <w:rFonts w:ascii="Arial" w:eastAsia="Times New Roman" w:hAnsi="Arial" w:cs="Arial"/>
                      <w:sz w:val="20"/>
                      <w:szCs w:val="20"/>
                      <w:lang w:eastAsia="ru-RU"/>
                    </w:rPr>
                    <w:t xml:space="preserve"> г</w:t>
                  </w:r>
                  <w:r w:rsidRPr="00C900DE">
                    <w:rPr>
                      <w:rFonts w:ascii="Arial" w:eastAsia="Times New Roman" w:hAnsi="Arial" w:cs="Arial"/>
                      <w:b/>
                      <w:bCs/>
                      <w:sz w:val="20"/>
                      <w:szCs w:val="20"/>
                      <w:lang w:eastAsia="ru-RU"/>
                    </w:rPr>
                    <w:t xml:space="preserve">.Кемерово, пр-т. </w:t>
                  </w:r>
                  <w:proofErr w:type="gramStart"/>
                  <w:r w:rsidRPr="00EE7826">
                    <w:rPr>
                      <w:rFonts w:ascii="Arial" w:eastAsia="Times New Roman" w:hAnsi="Arial" w:cs="Arial"/>
                      <w:b/>
                      <w:bCs/>
                      <w:sz w:val="20"/>
                      <w:szCs w:val="20"/>
                      <w:lang w:eastAsia="ru-RU"/>
                    </w:rPr>
                    <w:t>Октябрьский</w:t>
                  </w:r>
                  <w:proofErr w:type="gramEnd"/>
                  <w:r w:rsidRPr="00EE7826">
                    <w:rPr>
                      <w:rFonts w:ascii="Arial" w:eastAsia="Times New Roman" w:hAnsi="Arial" w:cs="Arial"/>
                      <w:b/>
                      <w:bCs/>
                      <w:sz w:val="20"/>
                      <w:szCs w:val="20"/>
                      <w:lang w:eastAsia="ru-RU"/>
                    </w:rPr>
                    <w:t xml:space="preserve">, 51, тел. (384-2) </w:t>
                  </w:r>
                  <w:r w:rsidR="00C05F74" w:rsidRPr="00EE7826">
                    <w:rPr>
                      <w:rFonts w:ascii="Arial" w:eastAsia="Times New Roman" w:hAnsi="Arial" w:cs="Arial"/>
                      <w:b/>
                      <w:bCs/>
                      <w:sz w:val="20"/>
                      <w:szCs w:val="20"/>
                      <w:lang w:eastAsia="ru-RU"/>
                    </w:rPr>
                    <w:t>900-550</w:t>
                  </w:r>
                </w:p>
                <w:p w:rsidR="007A5D91"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sz w:val="20"/>
                      <w:szCs w:val="20"/>
                      <w:lang w:eastAsia="ru-RU"/>
                    </w:rPr>
                    <w:t> </w:t>
                  </w:r>
                </w:p>
                <w:p w:rsidR="00C900DE" w:rsidRPr="00EE7826"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b/>
                      <w:bCs/>
                      <w:sz w:val="20"/>
                      <w:szCs w:val="20"/>
                      <w:lang w:eastAsia="ru-RU"/>
                    </w:rPr>
                    <w:t>Дополнительные офисы:</w:t>
                  </w:r>
                  <w:r w:rsidRPr="00EE7826">
                    <w:rPr>
                      <w:rFonts w:ascii="Arial" w:eastAsia="Times New Roman" w:hAnsi="Arial" w:cs="Arial"/>
                      <w:sz w:val="20"/>
                      <w:szCs w:val="20"/>
                      <w:lang w:eastAsia="ru-RU"/>
                    </w:rPr>
                    <w:t> </w:t>
                  </w:r>
                </w:p>
                <w:p w:rsidR="00CB71D7" w:rsidRDefault="00C900DE" w:rsidP="007A5D91">
                  <w:pPr>
                    <w:spacing w:after="0" w:line="253" w:lineRule="atLeast"/>
                    <w:rPr>
                      <w:rFonts w:ascii="Arial" w:eastAsia="Times New Roman" w:hAnsi="Arial" w:cs="Arial"/>
                      <w:sz w:val="20"/>
                      <w:szCs w:val="20"/>
                      <w:lang w:eastAsia="ru-RU"/>
                    </w:rPr>
                  </w:pPr>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 xml:space="preserve">г. </w:t>
                  </w:r>
                  <w:proofErr w:type="gramStart"/>
                  <w:r w:rsidRPr="00C900DE">
                    <w:rPr>
                      <w:rFonts w:ascii="Arial" w:eastAsia="Times New Roman" w:hAnsi="Arial" w:cs="Arial"/>
                      <w:b/>
                      <w:sz w:val="20"/>
                      <w:szCs w:val="20"/>
                      <w:lang w:eastAsia="ru-RU"/>
                    </w:rPr>
                    <w:t>Ленинск-Кузнецкий</w:t>
                  </w:r>
                  <w:proofErr w:type="gramEnd"/>
                  <w:r w:rsidRPr="00C900DE">
                    <w:rPr>
                      <w:rFonts w:ascii="Arial" w:eastAsia="Times New Roman" w:hAnsi="Arial" w:cs="Arial"/>
                      <w:sz w:val="20"/>
                      <w:szCs w:val="20"/>
                      <w:lang w:eastAsia="ru-RU"/>
                    </w:rPr>
                    <w:t xml:space="preserve">, пр.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B71D7" w:rsidRPr="00CB71D7" w:rsidRDefault="00CB71D7" w:rsidP="00CB71D7">
                  <w:pPr>
                    <w:spacing w:after="0" w:line="240" w:lineRule="auto"/>
                    <w:contextualSpacing/>
                    <w:jc w:val="both"/>
                    <w:rPr>
                      <w:rFonts w:ascii="Arial" w:eastAsia="Times New Roman" w:hAnsi="Arial" w:cs="Arial"/>
                      <w:sz w:val="20"/>
                      <w:szCs w:val="20"/>
                      <w:lang w:eastAsia="ru-RU"/>
                    </w:rPr>
                  </w:pPr>
                  <w:r w:rsidRPr="00CB71D7">
                    <w:rPr>
                      <w:rFonts w:ascii="Arial" w:eastAsia="Times New Roman" w:hAnsi="Arial" w:cs="Arial"/>
                      <w:b/>
                      <w:sz w:val="20"/>
                      <w:szCs w:val="20"/>
                      <w:lang w:eastAsia="ru-RU"/>
                    </w:rPr>
                    <w:t>г. Белово,</w:t>
                  </w:r>
                  <w:r w:rsidRPr="00CB71D7">
                    <w:rPr>
                      <w:rFonts w:ascii="Arial" w:eastAsia="Times New Roman" w:hAnsi="Arial" w:cs="Arial"/>
                      <w:sz w:val="20"/>
                      <w:szCs w:val="20"/>
                      <w:lang w:eastAsia="ru-RU"/>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C900DE">
                      <w:rPr>
                        <w:rFonts w:ascii="Arial" w:eastAsia="Times New Roman" w:hAnsi="Arial" w:cs="Arial"/>
                        <w:color w:val="666666"/>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2"/>
  </w:num>
  <w:num w:numId="5">
    <w:abstractNumId w:val="0"/>
  </w:num>
  <w:num w:numId="6">
    <w:abstractNumId w:val="8"/>
  </w:num>
  <w:num w:numId="7">
    <w:abstractNumId w:val="13"/>
  </w:num>
  <w:num w:numId="8">
    <w:abstractNumId w:val="15"/>
  </w:num>
  <w:num w:numId="9">
    <w:abstractNumId w:val="14"/>
  </w:num>
  <w:num w:numId="10">
    <w:abstractNumId w:val="10"/>
  </w:num>
  <w:num w:numId="11">
    <w:abstractNumId w:val="11"/>
  </w:num>
  <w:num w:numId="12">
    <w:abstractNumId w:val="18"/>
  </w:num>
  <w:num w:numId="13">
    <w:abstractNumId w:val="1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6"/>
  </w:num>
  <w:num w:numId="18">
    <w:abstractNumId w:val="17"/>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12284E"/>
    <w:rsid w:val="001B526A"/>
    <w:rsid w:val="001B629E"/>
    <w:rsid w:val="003143AD"/>
    <w:rsid w:val="0033156B"/>
    <w:rsid w:val="00464FE1"/>
    <w:rsid w:val="0057658A"/>
    <w:rsid w:val="005E0253"/>
    <w:rsid w:val="006527DC"/>
    <w:rsid w:val="00694495"/>
    <w:rsid w:val="006E4BF7"/>
    <w:rsid w:val="007932CA"/>
    <w:rsid w:val="007A5D91"/>
    <w:rsid w:val="007B07BF"/>
    <w:rsid w:val="00826C65"/>
    <w:rsid w:val="0084229F"/>
    <w:rsid w:val="008A391E"/>
    <w:rsid w:val="008A57B9"/>
    <w:rsid w:val="00900396"/>
    <w:rsid w:val="009A2A41"/>
    <w:rsid w:val="00A43819"/>
    <w:rsid w:val="00AC3667"/>
    <w:rsid w:val="00AC7AE6"/>
    <w:rsid w:val="00C05F74"/>
    <w:rsid w:val="00C8223E"/>
    <w:rsid w:val="00C8793B"/>
    <w:rsid w:val="00C900DE"/>
    <w:rsid w:val="00CA5F45"/>
    <w:rsid w:val="00CB71D7"/>
    <w:rsid w:val="00CD1051"/>
    <w:rsid w:val="00D54BBB"/>
    <w:rsid w:val="00D57348"/>
    <w:rsid w:val="00D62C7A"/>
    <w:rsid w:val="00D92BF1"/>
    <w:rsid w:val="00D97390"/>
    <w:rsid w:val="00DE3128"/>
    <w:rsid w:val="00ED2D94"/>
    <w:rsid w:val="00EE7826"/>
    <w:rsid w:val="00EF5DBA"/>
    <w:rsid w:val="00F12673"/>
    <w:rsid w:val="00F2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rafikova</cp:lastModifiedBy>
  <cp:revision>13</cp:revision>
  <dcterms:created xsi:type="dcterms:W3CDTF">2015-04-10T08:11:00Z</dcterms:created>
  <dcterms:modified xsi:type="dcterms:W3CDTF">2017-01-24T07:37:00Z</dcterms:modified>
</cp:coreProperties>
</file>